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5"/>
        <w:gridCol w:w="2841"/>
        <w:gridCol w:w="3119"/>
      </w:tblGrid>
      <w:tr w:rsidR="001C52D5" w:rsidRPr="00EB0534" w:rsidTr="00495DC3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</w:tr>
      <w:tr w:rsidR="001C52D5" w:rsidRPr="00EB0534" w:rsidTr="00495DC3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</w:tr>
      <w:tr w:rsidR="001C52D5" w:rsidRPr="00EB0534" w:rsidTr="00495DC3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</w:tr>
      <w:tr w:rsidR="001C52D5" w:rsidRPr="00EB0534" w:rsidTr="00495DC3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</w:tr>
      <w:tr w:rsidR="001C52D5" w:rsidRPr="00EB0534" w:rsidTr="00495DC3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  <w:lang w:val="en-US"/>
              </w:rPr>
            </w:pPr>
          </w:p>
        </w:tc>
      </w:tr>
      <w:tr w:rsidR="001C52D5" w:rsidRPr="00EB0534" w:rsidTr="00495DC3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  <w:lang w:val="en-US"/>
              </w:rPr>
            </w:pPr>
          </w:p>
        </w:tc>
      </w:tr>
      <w:tr w:rsidR="001C52D5" w:rsidRPr="00EB0534" w:rsidTr="00495DC3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  <w:lang w:val="en-US"/>
              </w:rPr>
            </w:pPr>
          </w:p>
        </w:tc>
      </w:tr>
      <w:tr w:rsidR="001C52D5" w:rsidRPr="00EB0534" w:rsidTr="00495DC3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  <w:lang w:val="en-US"/>
              </w:rPr>
            </w:pPr>
          </w:p>
        </w:tc>
      </w:tr>
      <w:tr w:rsidR="001C52D5" w:rsidRPr="00EB0534" w:rsidTr="00495DC3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  <w:lang w:val="en-US"/>
              </w:rPr>
            </w:pPr>
          </w:p>
        </w:tc>
      </w:tr>
      <w:tr w:rsidR="001C52D5" w:rsidRPr="00EB0534" w:rsidTr="00495DC3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  <w:lang w:val="en-US"/>
              </w:rPr>
            </w:pPr>
          </w:p>
        </w:tc>
      </w:tr>
      <w:tr w:rsidR="001C52D5" w:rsidRPr="00EB0534" w:rsidTr="00495DC3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  <w:lang w:val="en-US"/>
              </w:rPr>
            </w:pPr>
          </w:p>
        </w:tc>
      </w:tr>
    </w:tbl>
    <w:p w:rsidR="006471DE" w:rsidRPr="00EB0534" w:rsidRDefault="00796AE6" w:rsidP="00EB0534">
      <w:pPr>
        <w:tabs>
          <w:tab w:val="left" w:pos="1140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3360" behindDoc="0" locked="0" layoutInCell="1" allowOverlap="1" wp14:anchorId="61A998A3" wp14:editId="42518F9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58000" cy="1447200"/>
            <wp:effectExtent l="0" t="0" r="8890" b="635"/>
            <wp:wrapNone/>
            <wp:docPr id="4" name="Рисунок 4" descr="E:\_DISK_D\Хоккейный клуб НОРИЛЬСК\Лого ХК Норильск цвет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DISK_D\Хоккейный клуб НОРИЛЬСК\Лого ХК Норильск цвет_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184C" w:rsidRDefault="0070184C" w:rsidP="00EB0534">
      <w:pPr>
        <w:tabs>
          <w:tab w:val="left" w:pos="1140"/>
        </w:tabs>
        <w:rPr>
          <w:rFonts w:ascii="Tahoma" w:hAnsi="Tahoma" w:cs="Tahoma"/>
          <w:sz w:val="24"/>
        </w:rPr>
      </w:pPr>
    </w:p>
    <w:p w:rsidR="00A600C1" w:rsidRPr="001C52D5" w:rsidRDefault="00A600C1" w:rsidP="001C52D5">
      <w:pPr>
        <w:tabs>
          <w:tab w:val="left" w:pos="1140"/>
        </w:tabs>
        <w:rPr>
          <w:rFonts w:ascii="Tahoma" w:hAnsi="Tahoma" w:cs="Tahoma"/>
          <w:sz w:val="24"/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928"/>
        <w:gridCol w:w="4144"/>
      </w:tblGrid>
      <w:tr w:rsidR="0070184C" w:rsidRPr="00412CD2" w:rsidTr="001C52D5">
        <w:tc>
          <w:tcPr>
            <w:tcW w:w="4928" w:type="dxa"/>
            <w:shd w:val="clear" w:color="auto" w:fill="auto"/>
          </w:tcPr>
          <w:p w:rsidR="0070184C" w:rsidRPr="00412CD2" w:rsidRDefault="00252C70" w:rsidP="001C3C12">
            <w:pPr>
              <w:tabs>
                <w:tab w:val="left" w:pos="5783"/>
              </w:tabs>
              <w:ind w:left="-11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  <w:u w:val="single"/>
              </w:rPr>
              <w:t>12.07.2024</w:t>
            </w:r>
            <w:r w:rsidR="00EB0534" w:rsidRPr="00707C7F">
              <w:rPr>
                <w:rFonts w:ascii="Tahoma" w:hAnsi="Tahoma" w:cs="Tahoma"/>
                <w:sz w:val="24"/>
              </w:rPr>
              <w:t xml:space="preserve"> </w:t>
            </w:r>
            <w:r w:rsidR="00517F7F" w:rsidRPr="00412CD2">
              <w:rPr>
                <w:rFonts w:ascii="Tahoma" w:hAnsi="Tahoma" w:cs="Tahoma"/>
                <w:sz w:val="24"/>
              </w:rPr>
              <w:t xml:space="preserve">№ </w:t>
            </w:r>
            <w:r w:rsidR="00E8056A">
              <w:rPr>
                <w:rFonts w:ascii="Tahoma" w:hAnsi="Tahoma" w:cs="Tahoma"/>
                <w:sz w:val="24"/>
              </w:rPr>
              <w:t>ХК</w:t>
            </w:r>
            <w:r>
              <w:rPr>
                <w:rFonts w:ascii="Tahoma" w:hAnsi="Tahoma" w:cs="Tahoma"/>
                <w:sz w:val="24"/>
                <w:u w:val="single"/>
              </w:rPr>
              <w:t>/073/1</w:t>
            </w:r>
            <w:bookmarkStart w:id="0" w:name="_GoBack"/>
            <w:bookmarkEnd w:id="0"/>
            <w:r w:rsidR="001D0FF0">
              <w:rPr>
                <w:rFonts w:ascii="Tahoma" w:hAnsi="Tahoma" w:cs="Tahoma"/>
                <w:sz w:val="24"/>
                <w:u w:val="single"/>
              </w:rPr>
              <w:t>-пр-тк</w:t>
            </w:r>
          </w:p>
          <w:p w:rsidR="0070184C" w:rsidRPr="00412CD2" w:rsidRDefault="00EB0534" w:rsidP="001C3C12">
            <w:pPr>
              <w:spacing w:before="120"/>
              <w:ind w:left="-110"/>
              <w:rPr>
                <w:rFonts w:ascii="Tahoma" w:hAnsi="Tahoma" w:cs="Tahoma"/>
                <w:sz w:val="24"/>
              </w:rPr>
            </w:pPr>
            <w:r w:rsidRPr="00412CD2">
              <w:rPr>
                <w:rFonts w:ascii="Tahoma" w:hAnsi="Tahoma" w:cs="Tahoma"/>
                <w:sz w:val="24"/>
              </w:rPr>
              <w:t>На № _________</w:t>
            </w:r>
            <w:r w:rsidRPr="00707C7F">
              <w:rPr>
                <w:rFonts w:ascii="Tahoma" w:hAnsi="Tahoma" w:cs="Tahoma"/>
                <w:sz w:val="24"/>
              </w:rPr>
              <w:t>_</w:t>
            </w:r>
            <w:r w:rsidRPr="00412CD2">
              <w:rPr>
                <w:rFonts w:ascii="Tahoma" w:hAnsi="Tahoma" w:cs="Tahoma"/>
                <w:sz w:val="24"/>
              </w:rPr>
              <w:t>_ от ___</w:t>
            </w:r>
            <w:r w:rsidRPr="00707C7F">
              <w:rPr>
                <w:rFonts w:ascii="Tahoma" w:hAnsi="Tahoma" w:cs="Tahoma"/>
                <w:sz w:val="24"/>
              </w:rPr>
              <w:t>_</w:t>
            </w:r>
            <w:r w:rsidRPr="00412CD2">
              <w:rPr>
                <w:rFonts w:ascii="Tahoma" w:hAnsi="Tahoma" w:cs="Tahoma"/>
                <w:sz w:val="24"/>
              </w:rPr>
              <w:t>______</w:t>
            </w:r>
          </w:p>
        </w:tc>
        <w:tc>
          <w:tcPr>
            <w:tcW w:w="4144" w:type="dxa"/>
            <w:shd w:val="clear" w:color="auto" w:fill="auto"/>
          </w:tcPr>
          <w:p w:rsidR="0070184C" w:rsidRPr="000D34E5" w:rsidRDefault="000D34E5" w:rsidP="001C3C12">
            <w:pPr>
              <w:ind w:left="-110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Потенциальному участнику</w:t>
            </w:r>
          </w:p>
        </w:tc>
      </w:tr>
    </w:tbl>
    <w:p w:rsidR="0070184C" w:rsidRPr="00EB0534" w:rsidRDefault="0070184C" w:rsidP="00EB0534">
      <w:pPr>
        <w:rPr>
          <w:rFonts w:ascii="Tahoma" w:hAnsi="Tahoma" w:cs="Tahoma"/>
        </w:rPr>
      </w:pPr>
    </w:p>
    <w:p w:rsidR="000D34E5" w:rsidRPr="00981523" w:rsidRDefault="000D34E5" w:rsidP="000D34E5">
      <w:pPr>
        <w:rPr>
          <w:rFonts w:ascii="Tahoma" w:hAnsi="Tahoma" w:cs="Tahoma"/>
          <w:sz w:val="20"/>
          <w:szCs w:val="20"/>
        </w:rPr>
      </w:pPr>
    </w:p>
    <w:p w:rsidR="000D34E5" w:rsidRDefault="0064402A" w:rsidP="0064402A">
      <w:pPr>
        <w:jc w:val="center"/>
        <w:rPr>
          <w:rFonts w:ascii="Tahoma" w:eastAsia="Calibri" w:hAnsi="Tahoma" w:cs="Tahoma"/>
          <w:b/>
          <w:sz w:val="24"/>
        </w:rPr>
      </w:pPr>
      <w:r>
        <w:rPr>
          <w:rFonts w:ascii="Tahoma" w:eastAsia="Calibri" w:hAnsi="Tahoma" w:cs="Tahoma"/>
          <w:b/>
          <w:sz w:val="24"/>
        </w:rPr>
        <w:t>Приглашение к участию в Закупочной процедуре</w:t>
      </w:r>
    </w:p>
    <w:p w:rsidR="000D34E5" w:rsidRPr="002B48D8" w:rsidRDefault="000D34E5" w:rsidP="000D34E5">
      <w:pPr>
        <w:jc w:val="center"/>
        <w:rPr>
          <w:rFonts w:ascii="Tahoma" w:eastAsia="Calibri" w:hAnsi="Tahoma" w:cs="Tahoma"/>
          <w:b/>
          <w:sz w:val="24"/>
        </w:rPr>
      </w:pPr>
    </w:p>
    <w:p w:rsidR="000D34E5" w:rsidRPr="002B48D8" w:rsidRDefault="000D34E5" w:rsidP="000D34E5">
      <w:pPr>
        <w:spacing w:line="259" w:lineRule="auto"/>
        <w:jc w:val="both"/>
        <w:rPr>
          <w:rFonts w:ascii="Tahoma" w:eastAsia="Calibri" w:hAnsi="Tahoma" w:cs="Tahoma"/>
          <w:sz w:val="24"/>
        </w:rPr>
      </w:pPr>
      <w:r>
        <w:rPr>
          <w:rFonts w:ascii="Tahoma" w:eastAsia="Calibri" w:hAnsi="Tahoma" w:cs="Tahoma"/>
          <w:b/>
        </w:rPr>
        <w:t xml:space="preserve">  </w:t>
      </w:r>
      <w:r>
        <w:rPr>
          <w:rFonts w:ascii="Tahoma" w:eastAsia="Calibri" w:hAnsi="Tahoma" w:cs="Tahoma"/>
          <w:b/>
        </w:rPr>
        <w:tab/>
      </w:r>
      <w:r w:rsidRPr="002B48D8">
        <w:rPr>
          <w:rFonts w:ascii="Tahoma" w:eastAsia="Calibri" w:hAnsi="Tahoma" w:cs="Tahoma"/>
          <w:sz w:val="24"/>
        </w:rPr>
        <w:t>ООО «ХК «</w:t>
      </w:r>
      <w:r>
        <w:rPr>
          <w:rFonts w:ascii="Tahoma" w:eastAsia="Calibri" w:hAnsi="Tahoma" w:cs="Tahoma"/>
          <w:sz w:val="24"/>
        </w:rPr>
        <w:t>Норильск</w:t>
      </w:r>
      <w:r w:rsidRPr="002B48D8">
        <w:rPr>
          <w:rFonts w:ascii="Tahoma" w:eastAsia="Calibri" w:hAnsi="Tahoma" w:cs="Tahoma"/>
          <w:sz w:val="24"/>
        </w:rPr>
        <w:t>» приглашает Вас принять участие в следующей Закупочной процедуре:</w:t>
      </w:r>
    </w:p>
    <w:p w:rsidR="000D34E5" w:rsidRPr="002B48D8" w:rsidRDefault="000D34E5" w:rsidP="000D34E5">
      <w:pPr>
        <w:spacing w:line="259" w:lineRule="auto"/>
        <w:rPr>
          <w:rFonts w:ascii="Tahoma" w:eastAsia="Calibri" w:hAnsi="Tahoma" w:cs="Tahom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9"/>
        <w:gridCol w:w="2551"/>
        <w:gridCol w:w="3402"/>
      </w:tblGrid>
      <w:tr w:rsidR="00E96261" w:rsidRPr="00694FF2" w:rsidTr="00F37EC6">
        <w:trPr>
          <w:trHeight w:val="408"/>
        </w:trPr>
        <w:tc>
          <w:tcPr>
            <w:tcW w:w="3119" w:type="dxa"/>
            <w:shd w:val="clear" w:color="auto" w:fill="auto"/>
          </w:tcPr>
          <w:p w:rsidR="00E96261" w:rsidRPr="00EA3458" w:rsidRDefault="00E96261" w:rsidP="00E96261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EA3458">
              <w:rPr>
                <w:rFonts w:ascii="Tahoma" w:hAnsi="Tahoma" w:cs="Tahoma"/>
                <w:sz w:val="24"/>
              </w:rPr>
              <w:t xml:space="preserve">1. Предмет закупки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61" w:rsidRPr="00A81DAE" w:rsidRDefault="00A81DAE" w:rsidP="00E96261">
            <w:pPr>
              <w:ind w:right="288"/>
              <w:jc w:val="both"/>
              <w:rPr>
                <w:rFonts w:ascii="Tahoma" w:hAnsi="Tahoma" w:cs="Tahoma"/>
                <w:sz w:val="24"/>
              </w:rPr>
            </w:pPr>
            <w:r w:rsidRPr="00A81DAE">
              <w:rPr>
                <w:rFonts w:ascii="Tahoma" w:eastAsia="Calibri" w:hAnsi="Tahoma" w:cs="Tahoma"/>
                <w:sz w:val="24"/>
              </w:rPr>
              <w:t>Поставка товаров медицинского назначения</w:t>
            </w:r>
            <w:r>
              <w:rPr>
                <w:rFonts w:ascii="Tahoma" w:eastAsia="Calibri" w:hAnsi="Tahoma" w:cs="Tahoma"/>
                <w:sz w:val="24"/>
              </w:rPr>
              <w:t xml:space="preserve"> для Хоккейного клуба «Норильск»</w:t>
            </w:r>
            <w:r w:rsidRPr="00A81DAE">
              <w:rPr>
                <w:rFonts w:ascii="Tahoma" w:eastAsia="Calibri" w:hAnsi="Tahoma" w:cs="Tahoma"/>
                <w:sz w:val="24"/>
              </w:rPr>
              <w:t xml:space="preserve"> (Лот № 154200)</w:t>
            </w:r>
          </w:p>
        </w:tc>
      </w:tr>
      <w:tr w:rsidR="00E96261" w:rsidRPr="00694FF2" w:rsidTr="000D4BC8">
        <w:trPr>
          <w:trHeight w:val="881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96261" w:rsidRPr="00EA3458" w:rsidRDefault="00E96261" w:rsidP="00E96261">
            <w:pPr>
              <w:tabs>
                <w:tab w:val="left" w:pos="9214"/>
              </w:tabs>
              <w:rPr>
                <w:rFonts w:ascii="Tahoma" w:hAnsi="Tahoma" w:cs="Tahoma"/>
                <w:sz w:val="24"/>
              </w:rPr>
            </w:pPr>
            <w:r w:rsidRPr="00EA3458">
              <w:rPr>
                <w:rFonts w:ascii="Tahoma" w:hAnsi="Tahoma" w:cs="Tahoma"/>
                <w:sz w:val="24"/>
              </w:rPr>
              <w:t>2. Инструмент проведения Закупки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E96261" w:rsidRPr="00A81DAE" w:rsidRDefault="00E96261" w:rsidP="00E96261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A81DAE">
              <w:rPr>
                <w:rFonts w:ascii="Tahoma" w:eastAsia="Calibri" w:hAnsi="Tahoma" w:cs="Tahoma"/>
                <w:sz w:val="24"/>
              </w:rPr>
              <w:t>Тендер с запросом цен.</w:t>
            </w:r>
          </w:p>
          <w:p w:rsidR="00E96261" w:rsidRPr="00A81DAE" w:rsidRDefault="00E96261" w:rsidP="00E96261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A81DAE">
              <w:rPr>
                <w:rFonts w:ascii="Tahoma" w:eastAsia="Calibri" w:hAnsi="Tahoma" w:cs="Tahoma"/>
                <w:sz w:val="24"/>
              </w:rPr>
              <w:t>Заказчик вправе изменить инструмент без объяснения причин</w:t>
            </w:r>
          </w:p>
        </w:tc>
      </w:tr>
      <w:tr w:rsidR="00E96261" w:rsidRPr="00694FF2" w:rsidTr="000D4BC8">
        <w:trPr>
          <w:trHeight w:val="589"/>
        </w:trPr>
        <w:tc>
          <w:tcPr>
            <w:tcW w:w="3119" w:type="dxa"/>
            <w:shd w:val="clear" w:color="auto" w:fill="auto"/>
          </w:tcPr>
          <w:p w:rsidR="00E96261" w:rsidRPr="00EA3458" w:rsidRDefault="00E96261" w:rsidP="00E96261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 w:rsidRPr="00EA3458">
              <w:rPr>
                <w:rFonts w:ascii="Tahoma" w:eastAsia="Calibri" w:hAnsi="Tahoma" w:cs="Tahoma"/>
                <w:sz w:val="24"/>
              </w:rPr>
              <w:t>3. Срок подачи предложения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E96261" w:rsidRPr="00EA3458" w:rsidRDefault="00E96261" w:rsidP="00E96261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 w:rsidRPr="00EA3458">
              <w:rPr>
                <w:rFonts w:ascii="Tahoma" w:hAnsi="Tahoma" w:cs="Tahoma"/>
                <w:sz w:val="24"/>
              </w:rPr>
              <w:t>Указан на сайтах ООО «ХК «Норильск» и ЗФ ПАО «ГМК «Норильский никель».</w:t>
            </w:r>
          </w:p>
          <w:p w:rsidR="00E96261" w:rsidRPr="00EA3458" w:rsidRDefault="00E96261" w:rsidP="00E96261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 w:rsidRPr="00EA3458">
              <w:rPr>
                <w:rFonts w:ascii="Tahoma" w:hAnsi="Tahoma" w:cs="Tahoma"/>
                <w:sz w:val="24"/>
              </w:rPr>
              <w:t>Предложения/ дополнения/ уточнения, полученные после указанного срока либо не соответствующие требованиям, не рассматриваются. ООО «ХК «Норильск» вправе при необходимости изменить данный срок</w:t>
            </w:r>
          </w:p>
        </w:tc>
      </w:tr>
      <w:tr w:rsidR="00E96261" w:rsidRPr="00694FF2" w:rsidTr="000D4BC8">
        <w:trPr>
          <w:trHeight w:val="369"/>
        </w:trPr>
        <w:tc>
          <w:tcPr>
            <w:tcW w:w="3119" w:type="dxa"/>
            <w:shd w:val="clear" w:color="auto" w:fill="auto"/>
          </w:tcPr>
          <w:p w:rsidR="00E96261" w:rsidRPr="0079219D" w:rsidRDefault="00E96261" w:rsidP="00E96261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 w:rsidRPr="0079219D">
              <w:rPr>
                <w:rFonts w:ascii="Tahoma" w:eastAsia="Calibri" w:hAnsi="Tahoma" w:cs="Tahoma"/>
                <w:sz w:val="24"/>
              </w:rPr>
              <w:t>4. Базис поставки/оказания услуг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E96261" w:rsidRPr="0079219D" w:rsidRDefault="00E96261" w:rsidP="00E96261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 w:rsidRPr="0079219D">
              <w:rPr>
                <w:rFonts w:ascii="Tahoma" w:eastAsia="Calibri" w:hAnsi="Tahoma" w:cs="Tahoma"/>
                <w:sz w:val="24"/>
              </w:rPr>
              <w:t>Указан в Приложении № 8 к настоящему приглашению</w:t>
            </w:r>
          </w:p>
        </w:tc>
      </w:tr>
      <w:tr w:rsidR="00E96261" w:rsidRPr="00694FF2" w:rsidTr="000D4BC8">
        <w:trPr>
          <w:trHeight w:val="471"/>
        </w:trPr>
        <w:tc>
          <w:tcPr>
            <w:tcW w:w="3119" w:type="dxa"/>
            <w:shd w:val="clear" w:color="auto" w:fill="auto"/>
          </w:tcPr>
          <w:p w:rsidR="00E96261" w:rsidRPr="0079219D" w:rsidRDefault="00E96261" w:rsidP="00E96261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79219D">
              <w:rPr>
                <w:rFonts w:ascii="Tahoma" w:eastAsia="Calibri" w:hAnsi="Tahoma" w:cs="Tahoma"/>
                <w:sz w:val="24"/>
              </w:rPr>
              <w:t xml:space="preserve">5. Форма, условия и сроки оплаты 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E96261" w:rsidRPr="0079219D" w:rsidRDefault="00E96261" w:rsidP="00E96261">
            <w:pPr>
              <w:jc w:val="both"/>
              <w:rPr>
                <w:rFonts w:ascii="Tahoma" w:hAnsi="Tahoma" w:cs="Tahoma"/>
                <w:sz w:val="24"/>
              </w:rPr>
            </w:pPr>
            <w:r w:rsidRPr="0079219D">
              <w:rPr>
                <w:rFonts w:ascii="Tahoma" w:hAnsi="Tahoma" w:cs="Tahoma"/>
                <w:sz w:val="24"/>
              </w:rPr>
              <w:t>Порядок расчетов по сделке будет осуществляться на условиях следующего содержания:</w:t>
            </w:r>
          </w:p>
          <w:p w:rsidR="00E96261" w:rsidRPr="0079219D" w:rsidRDefault="00E96261" w:rsidP="00E96261">
            <w:pPr>
              <w:jc w:val="both"/>
              <w:rPr>
                <w:rFonts w:ascii="Tahoma" w:hAnsi="Tahoma" w:cs="Tahoma"/>
                <w:sz w:val="24"/>
              </w:rPr>
            </w:pPr>
            <w:r w:rsidRPr="007A2F82">
              <w:rPr>
                <w:rFonts w:ascii="Tahoma" w:hAnsi="Tahoma" w:cs="Tahoma"/>
                <w:sz w:val="24"/>
              </w:rPr>
              <w:t>Оплата цены товара осуществляется Покупателем на основании подписанных Сторонами товарной накладной или УПД</w:t>
            </w:r>
            <w:r w:rsidRPr="007A2F82">
              <w:rPr>
                <w:rFonts w:ascii="Tahoma" w:eastAsia="Calibri" w:hAnsi="Tahoma" w:cs="Tahoma"/>
                <w:sz w:val="24"/>
              </w:rPr>
              <w:t xml:space="preserve"> </w:t>
            </w:r>
            <w:r w:rsidRPr="007A2F82">
              <w:rPr>
                <w:rFonts w:ascii="Tahoma" w:eastAsia="Calibri" w:hAnsi="Tahoma" w:cs="Tahoma"/>
                <w:iCs/>
                <w:sz w:val="24"/>
              </w:rPr>
              <w:t xml:space="preserve"> после истечения</w:t>
            </w:r>
            <w:r>
              <w:rPr>
                <w:rFonts w:ascii="Tahoma" w:eastAsia="Calibri" w:hAnsi="Tahoma" w:cs="Tahoma"/>
                <w:iCs/>
                <w:sz w:val="24"/>
              </w:rPr>
              <w:t xml:space="preserve"> 60</w:t>
            </w:r>
            <w:r w:rsidRPr="007A2F82">
              <w:rPr>
                <w:rFonts w:ascii="Tahoma" w:eastAsia="Calibri" w:hAnsi="Tahoma" w:cs="Tahoma"/>
                <w:iCs/>
                <w:sz w:val="24"/>
              </w:rPr>
              <w:t xml:space="preserve"> </w:t>
            </w:r>
            <w:r w:rsidRPr="007A2F82">
              <w:rPr>
                <w:rFonts w:ascii="Tahoma" w:hAnsi="Tahoma" w:cs="Tahoma"/>
                <w:sz w:val="24"/>
              </w:rPr>
              <w:t>(</w:t>
            </w:r>
            <w:r>
              <w:rPr>
                <w:rFonts w:ascii="Tahoma" w:hAnsi="Tahoma" w:cs="Tahoma"/>
                <w:sz w:val="24"/>
              </w:rPr>
              <w:t>шестидесяти</w:t>
            </w:r>
            <w:r w:rsidRPr="007A2F82">
              <w:rPr>
                <w:rFonts w:ascii="Tahoma" w:hAnsi="Tahoma" w:cs="Tahoma"/>
                <w:sz w:val="24"/>
              </w:rPr>
              <w:t>) календарных дней, получения от Поставщика счета и счета-фактуры (в случае подписания товарной накладной), оформленного в соответствии с законод</w:t>
            </w:r>
            <w:r>
              <w:rPr>
                <w:rFonts w:ascii="Tahoma" w:hAnsi="Tahoma" w:cs="Tahoma"/>
                <w:sz w:val="24"/>
              </w:rPr>
              <w:t>ательством Российской Федерации</w:t>
            </w:r>
            <w:r w:rsidRPr="007A2F82">
              <w:rPr>
                <w:rFonts w:ascii="Tahoma" w:hAnsi="Tahoma" w:cs="Tahoma"/>
                <w:sz w:val="24"/>
              </w:rPr>
              <w:t xml:space="preserve"> / </w:t>
            </w:r>
            <w:r w:rsidRPr="007A2F82">
              <w:rPr>
                <w:rFonts w:ascii="Tahoma" w:hAnsi="Tahoma" w:cs="Tahoma"/>
                <w:spacing w:val="-5"/>
                <w:sz w:val="24"/>
              </w:rPr>
              <w:t>УПД</w:t>
            </w:r>
            <w:r w:rsidRPr="007A2F82">
              <w:rPr>
                <w:rFonts w:ascii="Tahoma" w:hAnsi="Tahoma" w:cs="Tahoma"/>
                <w:sz w:val="24"/>
              </w:rPr>
              <w:t>.</w:t>
            </w:r>
          </w:p>
        </w:tc>
      </w:tr>
      <w:tr w:rsidR="00E96261" w:rsidRPr="00694FF2" w:rsidTr="000D4BC8">
        <w:trPr>
          <w:trHeight w:val="471"/>
        </w:trPr>
        <w:tc>
          <w:tcPr>
            <w:tcW w:w="3119" w:type="dxa"/>
            <w:shd w:val="clear" w:color="auto" w:fill="auto"/>
          </w:tcPr>
          <w:p w:rsidR="00E96261" w:rsidRPr="00694FF2" w:rsidRDefault="00E96261" w:rsidP="00E96261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lastRenderedPageBreak/>
              <w:t>6. Требования к размеру и способу/форме обеспечения исполнения обязательств Поставщика по заключению и/или исполнению договора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E96261" w:rsidRPr="00694FF2" w:rsidRDefault="00E96261" w:rsidP="00E96261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Типовая форма договора</w:t>
            </w:r>
          </w:p>
        </w:tc>
      </w:tr>
      <w:tr w:rsidR="00E96261" w:rsidRPr="00694FF2" w:rsidTr="000D4BC8">
        <w:trPr>
          <w:trHeight w:val="646"/>
        </w:trPr>
        <w:tc>
          <w:tcPr>
            <w:tcW w:w="3119" w:type="dxa"/>
            <w:shd w:val="clear" w:color="auto" w:fill="auto"/>
          </w:tcPr>
          <w:p w:rsidR="00E96261" w:rsidRPr="00694FF2" w:rsidRDefault="00E96261" w:rsidP="00E96261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7. График / Срок поставки / выполнения работ / оказания услуг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E96261" w:rsidRPr="00694FF2" w:rsidRDefault="00A81DAE" w:rsidP="00E96261">
            <w:pPr>
              <w:tabs>
                <w:tab w:val="left" w:pos="0"/>
              </w:tabs>
              <w:suppressAutoHyphens/>
              <w:spacing w:line="240" w:lineRule="atLeast"/>
              <w:jc w:val="both"/>
              <w:rPr>
                <w:rFonts w:ascii="Tahoma" w:hAnsi="Tahoma" w:cs="Tahoma"/>
                <w:sz w:val="24"/>
                <w:lang w:eastAsia="zh-CN"/>
              </w:rPr>
            </w:pPr>
            <w:r>
              <w:rPr>
                <w:rFonts w:ascii="Tahoma" w:eastAsia="Calibri" w:hAnsi="Tahoma" w:cs="Tahoma"/>
                <w:sz w:val="24"/>
              </w:rPr>
              <w:t>В течение 30 (тридцати) календарных дней с даты заключения договора</w:t>
            </w:r>
          </w:p>
        </w:tc>
      </w:tr>
      <w:tr w:rsidR="00E96261" w:rsidRPr="00694FF2" w:rsidTr="000D4BC8">
        <w:trPr>
          <w:trHeight w:val="1209"/>
        </w:trPr>
        <w:tc>
          <w:tcPr>
            <w:tcW w:w="3119" w:type="dxa"/>
            <w:shd w:val="clear" w:color="auto" w:fill="auto"/>
          </w:tcPr>
          <w:p w:rsidR="00E96261" w:rsidRPr="00694FF2" w:rsidRDefault="00E96261" w:rsidP="00E96261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8. Особые условия приемки, требования к упаковке и транспортировке продукции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E96261" w:rsidRPr="00694FF2" w:rsidRDefault="00E96261" w:rsidP="00E96261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E96261" w:rsidRPr="00694FF2" w:rsidTr="000D4BC8">
        <w:trPr>
          <w:trHeight w:val="1495"/>
        </w:trPr>
        <w:tc>
          <w:tcPr>
            <w:tcW w:w="3119" w:type="dxa"/>
            <w:shd w:val="clear" w:color="auto" w:fill="auto"/>
          </w:tcPr>
          <w:p w:rsidR="00E96261" w:rsidRPr="00694FF2" w:rsidRDefault="00E96261" w:rsidP="00E96261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9.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E96261" w:rsidRPr="00694FF2" w:rsidRDefault="00E96261" w:rsidP="00E96261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E96261" w:rsidRPr="00694FF2" w:rsidTr="000D4BC8">
        <w:trPr>
          <w:trHeight w:val="2196"/>
        </w:trPr>
        <w:tc>
          <w:tcPr>
            <w:tcW w:w="3119" w:type="dxa"/>
            <w:shd w:val="clear" w:color="auto" w:fill="auto"/>
          </w:tcPr>
          <w:p w:rsidR="00E96261" w:rsidRPr="00694FF2" w:rsidRDefault="00E96261" w:rsidP="00E96261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10.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 (если применимо)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E96261" w:rsidRPr="00694FF2" w:rsidRDefault="00E96261" w:rsidP="00E96261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E96261" w:rsidRPr="00694FF2" w:rsidTr="000D4BC8">
        <w:trPr>
          <w:trHeight w:val="561"/>
        </w:trPr>
        <w:tc>
          <w:tcPr>
            <w:tcW w:w="3119" w:type="dxa"/>
            <w:shd w:val="clear" w:color="auto" w:fill="auto"/>
          </w:tcPr>
          <w:p w:rsidR="00E96261" w:rsidRPr="00694FF2" w:rsidRDefault="00E96261" w:rsidP="00854483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 xml:space="preserve">11. Требование о предоставлении документов, подтверждающих наличие возможности предоставления Поставщиком обеспечения исполнения обязательств по заключению и/или исполнению договору для закупок, проводимых в рамках Тендеров </w:t>
            </w:r>
            <w:r w:rsidRPr="00694FF2">
              <w:rPr>
                <w:rFonts w:ascii="Tahoma" w:eastAsia="Calibri" w:hAnsi="Tahoma" w:cs="Tahoma"/>
                <w:sz w:val="24"/>
              </w:rPr>
              <w:lastRenderedPageBreak/>
              <w:t>(например, письмо или справка банка о выдаче в случае заключения договора Поставщику соответствующей банковской гарантии / векселя)</w:t>
            </w:r>
            <w:r w:rsidRPr="00694FF2">
              <w:rPr>
                <w:rFonts w:ascii="Tahoma" w:eastAsia="Calibri" w:hAnsi="Tahoma" w:cs="Tahoma"/>
                <w:sz w:val="24"/>
              </w:rPr>
              <w:tab/>
            </w:r>
          </w:p>
        </w:tc>
        <w:tc>
          <w:tcPr>
            <w:tcW w:w="5953" w:type="dxa"/>
            <w:gridSpan w:val="2"/>
            <w:shd w:val="clear" w:color="auto" w:fill="auto"/>
          </w:tcPr>
          <w:p w:rsidR="00E96261" w:rsidRPr="00694FF2" w:rsidRDefault="00E96261" w:rsidP="00E96261">
            <w:pPr>
              <w:pStyle w:val="a6"/>
              <w:tabs>
                <w:tab w:val="left" w:pos="719"/>
              </w:tabs>
              <w:ind w:left="10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lastRenderedPageBreak/>
              <w:t>Основные требования, предъявляемые к банковской гарантии:</w:t>
            </w:r>
          </w:p>
          <w:p w:rsidR="00E96261" w:rsidRPr="00694FF2" w:rsidRDefault="00E96261" w:rsidP="00E96261">
            <w:pPr>
              <w:pStyle w:val="a6"/>
              <w:numPr>
                <w:ilvl w:val="0"/>
                <w:numId w:val="15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банковская гарантия, предоставляемая поставщиком под уплату неустойки/возврат аванса, должна соответствовать типовой форме банковской гарантии, утвержденной в Группе компаний «Норильский никель»;</w:t>
            </w:r>
          </w:p>
          <w:p w:rsidR="00E96261" w:rsidRPr="00694FF2" w:rsidRDefault="00E96261" w:rsidP="00E96261">
            <w:pPr>
              <w:pStyle w:val="a6"/>
              <w:numPr>
                <w:ilvl w:val="0"/>
                <w:numId w:val="15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срок действия банковской гарантии должен заканчиваться не ранее, чем через 30 (тридцать) рабочих дней после наступления крайней даты исполнения обеспеченных банковской гарантией обязательств поставщика;</w:t>
            </w:r>
          </w:p>
          <w:p w:rsidR="00E96261" w:rsidRPr="00694FF2" w:rsidRDefault="00E96261" w:rsidP="00E96261">
            <w:pPr>
              <w:pStyle w:val="a6"/>
              <w:numPr>
                <w:ilvl w:val="0"/>
                <w:numId w:val="15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 xml:space="preserve">необходимость предоставления продления банковской гарантии, в случае неисполнения </w:t>
            </w:r>
            <w:r w:rsidRPr="00694FF2">
              <w:rPr>
                <w:rFonts w:ascii="Tahoma" w:hAnsi="Tahoma" w:cs="Tahoma"/>
                <w:sz w:val="24"/>
              </w:rPr>
              <w:lastRenderedPageBreak/>
              <w:t>обеспеченных банковской гарантией обязательств поставщика, в установленные договором сроки, не позднее чем за 30 (тридцать) рабочих дней до даты истечения срока действия банковской гарантии;</w:t>
            </w:r>
          </w:p>
          <w:p w:rsidR="00E96261" w:rsidRPr="00B92D40" w:rsidRDefault="00E96261" w:rsidP="00E96261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694FF2">
              <w:rPr>
                <w:rFonts w:ascii="Tahoma" w:hAnsi="Tahoma" w:cs="Tahoma"/>
                <w:sz w:val="24"/>
              </w:rPr>
              <w:t>гарантом может выступать только банк или его филиал, согласованный заказчиком</w:t>
            </w:r>
          </w:p>
        </w:tc>
      </w:tr>
      <w:tr w:rsidR="00E96261" w:rsidRPr="00694FF2" w:rsidTr="000D4BC8">
        <w:trPr>
          <w:trHeight w:val="5367"/>
        </w:trPr>
        <w:tc>
          <w:tcPr>
            <w:tcW w:w="3119" w:type="dxa"/>
            <w:shd w:val="clear" w:color="auto" w:fill="auto"/>
          </w:tcPr>
          <w:p w:rsidR="00E96261" w:rsidRPr="00694FF2" w:rsidRDefault="00E96261" w:rsidP="00E96261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lastRenderedPageBreak/>
              <w:t>12. Требование о представлении документов, подтверждающих благонадежность Поставщика в соответствии с требованиями Положения о договорной работе, в том числе бухгалтерского баланса, отчета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заверения), а также справки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  <w:r w:rsidRPr="00694FF2">
              <w:rPr>
                <w:rFonts w:ascii="Tahoma" w:hAnsi="Tahoma" w:cs="Tahoma"/>
                <w:i/>
                <w:sz w:val="24"/>
              </w:rPr>
              <w:t>ВНИМАНИЕ!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  <w:r w:rsidRPr="00694FF2">
              <w:rPr>
                <w:rFonts w:ascii="Tahoma" w:hAnsi="Tahoma" w:cs="Tahoma"/>
                <w:i/>
                <w:sz w:val="24"/>
              </w:rPr>
              <w:t>ПРИ НАПРАВЛЕНИИ ДОКУМЕНТОВ, КАЖДЫЙ ДОКУМЕНТ ДОЛЖЕН БЫТЬ ПРЕДСТАВЛЕН ОТДЕЛЬНЫМ СКАН-ФАЙЛОМ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В составе заявки необходимо предоставить: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1.</w:t>
            </w:r>
            <w:r w:rsidRPr="00694FF2">
              <w:rPr>
                <w:rFonts w:ascii="Tahoma" w:hAnsi="Tahoma" w:cs="Tahoma"/>
                <w:sz w:val="24"/>
              </w:rPr>
              <w:tab/>
              <w:t>Расшифровки дебиторской и кредиторской задолженности, кредитов банков и заемных средств по состоянию на 1 января предшествующего и текущего года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2.</w:t>
            </w:r>
            <w:r w:rsidRPr="00694FF2">
              <w:rPr>
                <w:rFonts w:ascii="Tahoma" w:hAnsi="Tahoma" w:cs="Tahoma"/>
                <w:sz w:val="24"/>
              </w:rPr>
              <w:tab/>
              <w:t>Свидетельство о государственной регистрации юридического лица (индивидуального предпринимателя), в том числе свидетельство о внесении записи в Единый государственный реестр юридических лиц о юридическом лице, зарегистрированном до 01.07.2002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3.</w:t>
            </w:r>
            <w:r w:rsidRPr="00694FF2">
              <w:rPr>
                <w:rFonts w:ascii="Tahoma" w:hAnsi="Tahoma" w:cs="Tahoma"/>
                <w:sz w:val="24"/>
              </w:rPr>
              <w:tab/>
              <w:t>Выписка из Единого государственного реестра юридических лиц (индивидуальных предпринимателей)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4.</w:t>
            </w:r>
            <w:r w:rsidRPr="00694FF2">
              <w:rPr>
                <w:rFonts w:ascii="Tahoma" w:hAnsi="Tahoma" w:cs="Tahoma"/>
                <w:sz w:val="24"/>
              </w:rPr>
              <w:tab/>
              <w:t>Учредительные документы со всеми изменениями (Устав в последней редакции)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5.</w:t>
            </w:r>
            <w:r w:rsidRPr="00694FF2">
              <w:rPr>
                <w:rFonts w:ascii="Tahoma" w:hAnsi="Tahoma" w:cs="Tahoma"/>
                <w:sz w:val="24"/>
              </w:rPr>
              <w:tab/>
              <w:t>Свидетельство о постановке на учет в налоговом органе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6.</w:t>
            </w:r>
            <w:r w:rsidRPr="00694FF2">
              <w:rPr>
                <w:rFonts w:ascii="Tahoma" w:hAnsi="Tahoma" w:cs="Tahoma"/>
                <w:sz w:val="24"/>
              </w:rPr>
              <w:tab/>
              <w:t>Бухгалтерский баланс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7.</w:t>
            </w:r>
            <w:r w:rsidRPr="00694FF2">
              <w:rPr>
                <w:rFonts w:ascii="Tahoma" w:hAnsi="Tahoma" w:cs="Tahoma"/>
                <w:sz w:val="24"/>
              </w:rPr>
              <w:tab/>
              <w:t>Отчет о прибылях и убытках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8.</w:t>
            </w:r>
            <w:r w:rsidRPr="00694FF2">
              <w:rPr>
                <w:rFonts w:ascii="Tahoma" w:hAnsi="Tahoma" w:cs="Tahoma"/>
                <w:sz w:val="24"/>
              </w:rPr>
              <w:tab/>
              <w:t>Информационное письмо Госкомстата о присвоении кодов ОКПО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9.</w:t>
            </w:r>
            <w:r w:rsidRPr="00694FF2">
              <w:rPr>
                <w:rFonts w:ascii="Tahoma" w:hAnsi="Tahoma" w:cs="Tahoma"/>
                <w:sz w:val="24"/>
              </w:rPr>
              <w:tab/>
              <w:t>Решение либо выписка из решения органа управления участника, к компетенции которого уставом отнесен вопрос об избрании (назначении) единоличного исполнительного органа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10.</w:t>
            </w:r>
            <w:r w:rsidRPr="00694FF2">
              <w:rPr>
                <w:rFonts w:ascii="Tahoma" w:hAnsi="Tahoma" w:cs="Tahoma"/>
                <w:sz w:val="24"/>
              </w:rPr>
              <w:tab/>
              <w:t>Справка об отсутствии задолженности перед бюджетом, выданная налоговым органом, в котором участник стоит на налоговом учете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11.</w:t>
            </w:r>
            <w:r w:rsidRPr="00694FF2">
              <w:rPr>
                <w:rFonts w:ascii="Tahoma" w:hAnsi="Tahoma" w:cs="Tahoma"/>
                <w:sz w:val="24"/>
              </w:rPr>
              <w:tab/>
              <w:t xml:space="preserve">Письмо о применяемой системе налогообложения 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12.</w:t>
            </w:r>
            <w:r w:rsidRPr="00694FF2">
              <w:rPr>
                <w:rFonts w:ascii="Tahoma" w:hAnsi="Tahoma" w:cs="Tahoma"/>
                <w:sz w:val="24"/>
              </w:rPr>
              <w:tab/>
              <w:t>Карточка контрагента - юридического лица в соответствии с Приложением 10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При заполнении Карточки следует обратить внимание на следующее: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- все поля обязательны для заполнения;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lastRenderedPageBreak/>
              <w:t xml:space="preserve">- проставление прочерков в полях анкеты не допускается; 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- в случае отсутствия какого-либо реквизита, предусмотренного в карточке, следует вносить запись: «Отсутствует».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Копии документов предоставляются заверенные следующим образом: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Заверительная надпись на копии документа должна содержать следующие реквизиты: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слово "Верно" или "Копия верна";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должность лица, заверившего копию;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подпись лица, заверившего копию;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расшифровка подписи (инициалы, фамилия);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печать;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дата заверения.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Копия многостраничного документа должна быть заверена одним из двух способов: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отдельно заверить каждый лист копии;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прошить все листы, пронумеровать их и заверить на обратной стороне последнего листа на месте прошивки с указанием количества листов, например: "Копия на 6 листах верна"</w:t>
            </w:r>
          </w:p>
          <w:p w:rsidR="00E96261" w:rsidRPr="00694FF2" w:rsidRDefault="00E96261" w:rsidP="00E96261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В случае заверения копий документов должностным лицом отличным от директора / Генерального директора необходимо предоставить документы, подтверждающие полномочия должностных лиц по заверению копий документов (доверенность, приказ организации, положение о документообороте и др.)</w:t>
            </w:r>
          </w:p>
        </w:tc>
      </w:tr>
      <w:tr w:rsidR="00E96261" w:rsidRPr="00694FF2" w:rsidTr="000D4BC8">
        <w:trPr>
          <w:trHeight w:val="1457"/>
        </w:trPr>
        <w:tc>
          <w:tcPr>
            <w:tcW w:w="3119" w:type="dxa"/>
            <w:shd w:val="clear" w:color="auto" w:fill="auto"/>
          </w:tcPr>
          <w:p w:rsidR="00E96261" w:rsidRPr="00694FF2" w:rsidRDefault="00E96261" w:rsidP="00E96261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lastRenderedPageBreak/>
              <w:t>13. Требование о представлении документов, подтверждающих наличие деловых отношений между Поставщиком и производителем Продукции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E96261" w:rsidRPr="00694FF2" w:rsidRDefault="00E96261" w:rsidP="00E96261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  <w:highlight w:val="yellow"/>
              </w:rPr>
            </w:pPr>
            <w:r>
              <w:rPr>
                <w:rFonts w:ascii="Tahoma" w:hAnsi="Tahoma" w:cs="Tahoma"/>
                <w:sz w:val="24"/>
              </w:rPr>
              <w:t>Не предусмотрено</w:t>
            </w:r>
          </w:p>
        </w:tc>
      </w:tr>
      <w:tr w:rsidR="00E96261" w:rsidRPr="00694FF2" w:rsidTr="000D4BC8">
        <w:trPr>
          <w:trHeight w:val="755"/>
        </w:trPr>
        <w:tc>
          <w:tcPr>
            <w:tcW w:w="3119" w:type="dxa"/>
            <w:shd w:val="clear" w:color="auto" w:fill="auto"/>
          </w:tcPr>
          <w:p w:rsidR="00E96261" w:rsidRPr="00694FF2" w:rsidRDefault="00E96261" w:rsidP="00E96261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14.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E96261" w:rsidRPr="00694FF2" w:rsidRDefault="00E96261" w:rsidP="00E96261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Сделка будет оформлена по форме договора ООО ХК «Норильск».</w:t>
            </w:r>
          </w:p>
          <w:p w:rsidR="00E96261" w:rsidRPr="00694FF2" w:rsidRDefault="00E96261" w:rsidP="00E96261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Условия ответственности определены соответствующим разделом формы договора.</w:t>
            </w:r>
          </w:p>
          <w:p w:rsidR="00E96261" w:rsidRPr="00694FF2" w:rsidRDefault="00E96261" w:rsidP="00E96261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При рассмотрении споров применяются нормы права Российской Федерации.</w:t>
            </w:r>
          </w:p>
          <w:p w:rsidR="00E96261" w:rsidRPr="00694FF2" w:rsidRDefault="00E96261" w:rsidP="00E96261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 xml:space="preserve">За неисполнение и ненадлежащее исполнение обязательств Поставщик обязан нести </w:t>
            </w:r>
            <w:r w:rsidRPr="00694FF2">
              <w:rPr>
                <w:rFonts w:ascii="Tahoma" w:hAnsi="Tahoma" w:cs="Tahoma"/>
                <w:sz w:val="24"/>
              </w:rPr>
              <w:lastRenderedPageBreak/>
              <w:t>ответственность в соответствии с действующим законодательством РФ</w:t>
            </w:r>
          </w:p>
        </w:tc>
      </w:tr>
      <w:tr w:rsidR="00E96261" w:rsidRPr="00694FF2" w:rsidTr="000D4BC8">
        <w:trPr>
          <w:trHeight w:val="531"/>
        </w:trPr>
        <w:tc>
          <w:tcPr>
            <w:tcW w:w="3119" w:type="dxa"/>
            <w:shd w:val="clear" w:color="auto" w:fill="auto"/>
          </w:tcPr>
          <w:p w:rsidR="00E96261" w:rsidRPr="00694FF2" w:rsidRDefault="00E96261" w:rsidP="00E96261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lastRenderedPageBreak/>
              <w:t>15. Иные специальные требования Заказчика (если применимо)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E96261" w:rsidRPr="000F5C5C" w:rsidRDefault="00E96261" w:rsidP="00E96261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0F5C5C">
              <w:rPr>
                <w:rFonts w:ascii="Tahoma" w:hAnsi="Tahoma" w:cs="Tahoma"/>
                <w:sz w:val="24"/>
              </w:rPr>
              <w:t>Согласно Приложению №8 к Приглашению (Специфицированному перечню)</w:t>
            </w:r>
          </w:p>
        </w:tc>
      </w:tr>
      <w:tr w:rsidR="00E96261" w:rsidRPr="00694FF2" w:rsidTr="00DC0260">
        <w:trPr>
          <w:trHeight w:val="645"/>
        </w:trPr>
        <w:tc>
          <w:tcPr>
            <w:tcW w:w="3119" w:type="dxa"/>
            <w:vMerge w:val="restart"/>
            <w:shd w:val="clear" w:color="auto" w:fill="auto"/>
          </w:tcPr>
          <w:p w:rsidR="00E96261" w:rsidRPr="00694FF2" w:rsidRDefault="00E96261" w:rsidP="00E96261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 xml:space="preserve">16. Необходимые требования к Поставщику </w:t>
            </w:r>
          </w:p>
        </w:tc>
        <w:tc>
          <w:tcPr>
            <w:tcW w:w="2551" w:type="dxa"/>
            <w:shd w:val="clear" w:color="auto" w:fill="auto"/>
          </w:tcPr>
          <w:p w:rsidR="00E96261" w:rsidRPr="00061B43" w:rsidRDefault="00E96261" w:rsidP="00E96261">
            <w:pPr>
              <w:tabs>
                <w:tab w:val="left" w:pos="9214"/>
              </w:tabs>
              <w:ind w:right="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61B43">
              <w:rPr>
                <w:rFonts w:ascii="Tahoma" w:hAnsi="Tahoma" w:cs="Tahoma"/>
                <w:b/>
                <w:sz w:val="18"/>
                <w:szCs w:val="18"/>
              </w:rPr>
              <w:t>Наименование требования</w:t>
            </w:r>
          </w:p>
        </w:tc>
        <w:tc>
          <w:tcPr>
            <w:tcW w:w="3402" w:type="dxa"/>
            <w:shd w:val="clear" w:color="auto" w:fill="auto"/>
          </w:tcPr>
          <w:p w:rsidR="00E96261" w:rsidRPr="00061B43" w:rsidRDefault="00E96261" w:rsidP="00E96261">
            <w:pPr>
              <w:tabs>
                <w:tab w:val="left" w:pos="9214"/>
              </w:tabs>
              <w:ind w:right="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61B43">
              <w:rPr>
                <w:rFonts w:ascii="Tahoma" w:hAnsi="Tahoma" w:cs="Tahoma"/>
                <w:b/>
                <w:sz w:val="18"/>
                <w:szCs w:val="18"/>
              </w:rPr>
              <w:t>Критерий преодоления требования</w:t>
            </w:r>
          </w:p>
        </w:tc>
      </w:tr>
      <w:tr w:rsidR="00976DB9" w:rsidRPr="00694FF2" w:rsidTr="00DC0260">
        <w:trPr>
          <w:trHeight w:val="391"/>
        </w:trPr>
        <w:tc>
          <w:tcPr>
            <w:tcW w:w="3119" w:type="dxa"/>
            <w:vMerge/>
            <w:shd w:val="clear" w:color="auto" w:fill="auto"/>
          </w:tcPr>
          <w:p w:rsidR="00976DB9" w:rsidRPr="00694FF2" w:rsidRDefault="00976DB9" w:rsidP="00976DB9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2551" w:type="dxa"/>
          </w:tcPr>
          <w:p w:rsidR="00976DB9" w:rsidRPr="00976DB9" w:rsidRDefault="00976DB9" w:rsidP="00976DB9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6DB9">
              <w:rPr>
                <w:rFonts w:ascii="Tahoma" w:hAnsi="Tahoma" w:cs="Tahoma"/>
                <w:sz w:val="18"/>
                <w:szCs w:val="18"/>
              </w:rPr>
              <w:t>Соответствие технико-коммерческого предложения поставщика требованиям Специфицированного перечня</w:t>
            </w:r>
          </w:p>
        </w:tc>
        <w:tc>
          <w:tcPr>
            <w:tcW w:w="3402" w:type="dxa"/>
            <w:shd w:val="clear" w:color="auto" w:fill="auto"/>
          </w:tcPr>
          <w:p w:rsidR="00976DB9" w:rsidRPr="00976DB9" w:rsidRDefault="00976DB9" w:rsidP="00976DB9">
            <w:pPr>
              <w:tabs>
                <w:tab w:val="left" w:pos="426"/>
                <w:tab w:val="left" w:pos="709"/>
                <w:tab w:val="left" w:pos="993"/>
              </w:tabs>
              <w:rPr>
                <w:rFonts w:ascii="Tahoma" w:hAnsi="Tahoma" w:cs="Tahoma"/>
                <w:sz w:val="18"/>
                <w:szCs w:val="18"/>
              </w:rPr>
            </w:pPr>
            <w:r w:rsidRPr="00976DB9">
              <w:rPr>
                <w:rFonts w:ascii="Tahoma" w:hAnsi="Tahoma" w:cs="Tahoma"/>
                <w:sz w:val="18"/>
                <w:szCs w:val="18"/>
              </w:rPr>
              <w:t>Поставка МТР в полном соответствии с Специфицированным перечнем. Подтверждается в заявке на участие в закупочной процедуре</w:t>
            </w:r>
          </w:p>
        </w:tc>
      </w:tr>
      <w:tr w:rsidR="00976DB9" w:rsidRPr="00694FF2" w:rsidTr="00745A29">
        <w:trPr>
          <w:trHeight w:val="391"/>
        </w:trPr>
        <w:tc>
          <w:tcPr>
            <w:tcW w:w="3119" w:type="dxa"/>
            <w:vMerge/>
          </w:tcPr>
          <w:p w:rsidR="00976DB9" w:rsidRPr="00694FF2" w:rsidRDefault="00976DB9" w:rsidP="00976DB9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2551" w:type="dxa"/>
          </w:tcPr>
          <w:p w:rsidR="00976DB9" w:rsidRPr="00976DB9" w:rsidRDefault="00976DB9" w:rsidP="00976DB9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6DB9">
              <w:rPr>
                <w:rFonts w:ascii="Tahoma" w:hAnsi="Tahoma" w:cs="Tahoma"/>
                <w:sz w:val="18"/>
                <w:szCs w:val="18"/>
              </w:rPr>
              <w:t>Безавансовая форма расчетов</w:t>
            </w:r>
          </w:p>
        </w:tc>
        <w:tc>
          <w:tcPr>
            <w:tcW w:w="3402" w:type="dxa"/>
          </w:tcPr>
          <w:p w:rsidR="00976DB9" w:rsidRPr="00976DB9" w:rsidRDefault="00976DB9" w:rsidP="00976DB9">
            <w:pPr>
              <w:tabs>
                <w:tab w:val="left" w:pos="426"/>
                <w:tab w:val="left" w:pos="709"/>
                <w:tab w:val="left" w:pos="993"/>
              </w:tabs>
              <w:rPr>
                <w:rFonts w:ascii="Tahoma" w:hAnsi="Tahoma" w:cs="Tahoma"/>
                <w:sz w:val="18"/>
                <w:szCs w:val="18"/>
              </w:rPr>
            </w:pPr>
            <w:r w:rsidRPr="00976DB9">
              <w:rPr>
                <w:rFonts w:ascii="Tahoma" w:hAnsi="Tahoma" w:cs="Tahoma"/>
                <w:sz w:val="18"/>
                <w:szCs w:val="18"/>
              </w:rPr>
              <w:t>Безавансовая форма расчетов подтверждается в заявке на участие в закупочной процедуре</w:t>
            </w:r>
          </w:p>
        </w:tc>
      </w:tr>
      <w:tr w:rsidR="00976DB9" w:rsidRPr="00694FF2" w:rsidTr="00DC0260">
        <w:trPr>
          <w:trHeight w:val="391"/>
        </w:trPr>
        <w:tc>
          <w:tcPr>
            <w:tcW w:w="3119" w:type="dxa"/>
            <w:vMerge/>
            <w:shd w:val="clear" w:color="auto" w:fill="auto"/>
          </w:tcPr>
          <w:p w:rsidR="00976DB9" w:rsidRPr="00694FF2" w:rsidRDefault="00976DB9" w:rsidP="00976DB9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B9" w:rsidRPr="00976DB9" w:rsidRDefault="00976DB9" w:rsidP="00976DB9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976DB9">
              <w:rPr>
                <w:rFonts w:ascii="Tahoma" w:hAnsi="Tahoma" w:cs="Tahoma"/>
                <w:sz w:val="18"/>
                <w:szCs w:val="18"/>
              </w:rPr>
              <w:t>Согласие поставщика с типовой формой договора</w:t>
            </w:r>
          </w:p>
        </w:tc>
        <w:tc>
          <w:tcPr>
            <w:tcW w:w="3402" w:type="dxa"/>
            <w:shd w:val="clear" w:color="auto" w:fill="auto"/>
          </w:tcPr>
          <w:p w:rsidR="00976DB9" w:rsidRPr="00976DB9" w:rsidRDefault="00976DB9" w:rsidP="00976DB9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6DB9">
              <w:rPr>
                <w:rFonts w:ascii="Tahoma" w:hAnsi="Tahoma" w:cs="Tahoma"/>
                <w:sz w:val="18"/>
                <w:szCs w:val="18"/>
              </w:rPr>
              <w:t>Согласие поставщика с типовой формой договора, приложенной к приглашению к участию в закупочной процедуре.</w:t>
            </w:r>
          </w:p>
          <w:p w:rsidR="00976DB9" w:rsidRPr="00976DB9" w:rsidRDefault="00976DB9" w:rsidP="00976DB9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976DB9">
              <w:rPr>
                <w:rFonts w:ascii="Tahoma" w:hAnsi="Tahoma" w:cs="Tahoma"/>
                <w:sz w:val="18"/>
                <w:szCs w:val="18"/>
              </w:rPr>
              <w:t>Подтверждается в заявке на участие в закупочной процедуре</w:t>
            </w:r>
          </w:p>
        </w:tc>
      </w:tr>
      <w:tr w:rsidR="00E96261" w:rsidRPr="00694FF2" w:rsidTr="000D4BC8">
        <w:trPr>
          <w:trHeight w:val="705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E96261" w:rsidRPr="00694FF2" w:rsidRDefault="00E96261" w:rsidP="00E96261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17. Иные требования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61" w:rsidRPr="00694FF2" w:rsidRDefault="00E96261" w:rsidP="00E96261">
            <w:pPr>
              <w:tabs>
                <w:tab w:val="left" w:pos="9214"/>
              </w:tabs>
              <w:ind w:right="152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Согласно Приложению №8 к Приглашению (Специфицированному перечню)</w:t>
            </w:r>
          </w:p>
        </w:tc>
      </w:tr>
      <w:tr w:rsidR="00E96261" w:rsidRPr="00694FF2" w:rsidTr="000D4BC8">
        <w:trPr>
          <w:trHeight w:val="705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E96261" w:rsidRPr="00694FF2" w:rsidRDefault="00E96261" w:rsidP="00E96261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18. Срок действия КП/ТКП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61" w:rsidRPr="00694FF2" w:rsidRDefault="00E96261" w:rsidP="00E96261">
            <w:pPr>
              <w:tabs>
                <w:tab w:val="left" w:pos="9214"/>
              </w:tabs>
              <w:ind w:right="152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Не менее 90 календарных дней с даты окончания срока подачи предложений</w:t>
            </w:r>
          </w:p>
        </w:tc>
      </w:tr>
    </w:tbl>
    <w:p w:rsidR="000D34E5" w:rsidRDefault="000D34E5" w:rsidP="000D34E5">
      <w:pPr>
        <w:spacing w:after="160" w:line="259" w:lineRule="auto"/>
        <w:jc w:val="both"/>
        <w:rPr>
          <w:rFonts w:ascii="Tahoma" w:eastAsia="Calibri" w:hAnsi="Tahoma" w:cs="Tahoma"/>
          <w:b/>
          <w:sz w:val="24"/>
        </w:rPr>
      </w:pP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Закупочная</w:t>
      </w:r>
      <w:r w:rsidRPr="00F346EA">
        <w:rPr>
          <w:rFonts w:ascii="Tahoma" w:hAnsi="Tahoma" w:cs="Tahoma"/>
          <w:sz w:val="24"/>
        </w:rPr>
        <w:t xml:space="preserve"> процедура,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0C3384">
        <w:rPr>
          <w:rFonts w:ascii="Tahoma" w:hAnsi="Tahoma" w:cs="Tahoma"/>
          <w:sz w:val="24"/>
        </w:rPr>
        <w:t>ООО «ХК «Норильск»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</w:t>
      </w:r>
      <w:r>
        <w:rPr>
          <w:rFonts w:ascii="Tahoma" w:hAnsi="Tahoma" w:cs="Tahoma"/>
          <w:sz w:val="24"/>
        </w:rPr>
        <w:t>ы</w:t>
      </w:r>
      <w:r w:rsidRPr="00F346EA">
        <w:rPr>
          <w:rFonts w:ascii="Tahoma" w:hAnsi="Tahoma" w:cs="Tahoma"/>
          <w:sz w:val="24"/>
        </w:rPr>
        <w:t>.</w:t>
      </w:r>
    </w:p>
    <w:p w:rsidR="000D34E5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0C3384">
        <w:rPr>
          <w:rFonts w:ascii="Tahoma" w:hAnsi="Tahoma" w:cs="Tahoma"/>
          <w:sz w:val="24"/>
        </w:rPr>
        <w:t>При этом любые расходы, связанные с участием в закупочной процедуре участник несет самостоятельно, указанные расходы ни при каких обстоятельствах ООО «ХК «Норильск» не возмещаются.</w:t>
      </w: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 xml:space="preserve">Вопросы, связанные с организацией данной </w:t>
      </w:r>
      <w:r>
        <w:rPr>
          <w:rFonts w:ascii="Tahoma" w:hAnsi="Tahoma" w:cs="Tahoma"/>
          <w:sz w:val="24"/>
        </w:rPr>
        <w:t>Закупочн</w:t>
      </w:r>
      <w:r w:rsidRPr="00F346EA">
        <w:rPr>
          <w:rFonts w:ascii="Tahoma" w:hAnsi="Tahoma" w:cs="Tahoma"/>
          <w:sz w:val="24"/>
        </w:rPr>
        <w:t>ой</w:t>
      </w:r>
      <w:r w:rsidRPr="00F346EA" w:rsidDel="007200F1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 xml:space="preserve"> процедуры, заполнением документации, предоставлением разъяснений можно направлять на электронный адрес: </w:t>
      </w:r>
      <w:hyperlink r:id="rId9" w:history="1">
        <w:r w:rsidRPr="00BA4280">
          <w:rPr>
            <w:rStyle w:val="ac"/>
            <w:rFonts w:ascii="Tahoma" w:hAnsi="Tahoma" w:cs="Tahoma"/>
            <w:sz w:val="24"/>
          </w:rPr>
          <w:t>hknzakupki@nornik.ru</w:t>
        </w:r>
      </w:hyperlink>
      <w:r w:rsidRPr="00BA4280">
        <w:rPr>
          <w:rFonts w:ascii="Tahoma" w:hAnsi="Tahoma" w:cs="Tahoma"/>
          <w:sz w:val="24"/>
        </w:rPr>
        <w:t xml:space="preserve">. </w:t>
      </w: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 xml:space="preserve">Вашу Заявку на участие в </w:t>
      </w:r>
      <w:r>
        <w:rPr>
          <w:rFonts w:ascii="Tahoma" w:hAnsi="Tahoma" w:cs="Tahoma"/>
          <w:sz w:val="24"/>
        </w:rPr>
        <w:t>Закупоч</w:t>
      </w:r>
      <w:r w:rsidRPr="00F346EA">
        <w:rPr>
          <w:rFonts w:ascii="Tahoma" w:hAnsi="Tahoma" w:cs="Tahoma"/>
          <w:sz w:val="24"/>
        </w:rPr>
        <w:t>ной процедуре прошу направлять на имя Председателя Тендерной</w:t>
      </w:r>
      <w:r w:rsidRPr="00F346EA" w:rsidDel="007200F1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 xml:space="preserve">комиссии – Генерального директора </w:t>
      </w:r>
      <w:r w:rsidR="000F5C5C">
        <w:rPr>
          <w:rFonts w:ascii="Tahoma" w:hAnsi="Tahoma" w:cs="Tahoma"/>
          <w:sz w:val="24"/>
        </w:rPr>
        <w:t xml:space="preserve">                                             </w:t>
      </w:r>
      <w:r w:rsidRPr="00F346EA">
        <w:rPr>
          <w:rFonts w:ascii="Tahoma" w:hAnsi="Tahoma" w:cs="Tahoma"/>
          <w:sz w:val="24"/>
        </w:rPr>
        <w:t>ООО «</w:t>
      </w:r>
      <w:r>
        <w:rPr>
          <w:rFonts w:ascii="Tahoma" w:hAnsi="Tahoma" w:cs="Tahoma"/>
          <w:sz w:val="24"/>
        </w:rPr>
        <w:t>ХК «Норильск</w:t>
      </w:r>
      <w:r w:rsidRPr="00F346EA">
        <w:rPr>
          <w:rFonts w:ascii="Tahoma" w:hAnsi="Tahoma" w:cs="Tahoma"/>
          <w:sz w:val="24"/>
        </w:rPr>
        <w:t xml:space="preserve">» </w:t>
      </w:r>
      <w:r>
        <w:rPr>
          <w:rFonts w:ascii="Tahoma" w:hAnsi="Tahoma" w:cs="Tahoma"/>
          <w:sz w:val="24"/>
        </w:rPr>
        <w:t>Никитина Евгения Александровича</w:t>
      </w:r>
      <w:r w:rsidRPr="00F346EA">
        <w:rPr>
          <w:rFonts w:ascii="Tahoma" w:hAnsi="Tahoma" w:cs="Tahoma"/>
          <w:sz w:val="24"/>
        </w:rPr>
        <w:t xml:space="preserve"> по адресу: 6633</w:t>
      </w:r>
      <w:r>
        <w:rPr>
          <w:rFonts w:ascii="Tahoma" w:hAnsi="Tahoma" w:cs="Tahoma"/>
          <w:sz w:val="24"/>
        </w:rPr>
        <w:t>02</w:t>
      </w:r>
      <w:r w:rsidRPr="00F346EA">
        <w:rPr>
          <w:rFonts w:ascii="Tahoma" w:hAnsi="Tahoma" w:cs="Tahoma"/>
          <w:sz w:val="24"/>
        </w:rPr>
        <w:t xml:space="preserve">, </w:t>
      </w:r>
      <w:r w:rsidRPr="00F346EA">
        <w:rPr>
          <w:rFonts w:ascii="Tahoma" w:hAnsi="Tahoma" w:cs="Tahoma"/>
          <w:sz w:val="24"/>
        </w:rPr>
        <w:lastRenderedPageBreak/>
        <w:t xml:space="preserve">Красноярский край, г. Норильск, </w:t>
      </w:r>
      <w:r>
        <w:rPr>
          <w:rFonts w:ascii="Tahoma" w:hAnsi="Tahoma" w:cs="Tahoma"/>
          <w:sz w:val="24"/>
        </w:rPr>
        <w:t>ул. Комсомольская</w:t>
      </w:r>
      <w:r w:rsidRPr="00F346EA">
        <w:rPr>
          <w:rFonts w:ascii="Tahoma" w:hAnsi="Tahoma" w:cs="Tahoma"/>
          <w:sz w:val="24"/>
        </w:rPr>
        <w:t>, 1</w:t>
      </w:r>
      <w:r>
        <w:rPr>
          <w:rFonts w:ascii="Tahoma" w:hAnsi="Tahoma" w:cs="Tahoma"/>
          <w:sz w:val="24"/>
        </w:rPr>
        <w:t>3-А</w:t>
      </w:r>
      <w:r w:rsidRPr="00F346EA">
        <w:rPr>
          <w:rFonts w:ascii="Tahoma" w:hAnsi="Tahoma" w:cs="Tahoma"/>
          <w:sz w:val="24"/>
        </w:rPr>
        <w:t>, пом.</w:t>
      </w:r>
      <w:r>
        <w:rPr>
          <w:rFonts w:ascii="Tahoma" w:hAnsi="Tahoma" w:cs="Tahoma"/>
          <w:sz w:val="24"/>
        </w:rPr>
        <w:t>108</w:t>
      </w:r>
      <w:r w:rsidRPr="00F346EA">
        <w:rPr>
          <w:rFonts w:ascii="Tahoma" w:hAnsi="Tahoma" w:cs="Tahoma"/>
          <w:sz w:val="24"/>
        </w:rPr>
        <w:t>, приемная</w:t>
      </w:r>
      <w:r w:rsidR="00EB6264">
        <w:rPr>
          <w:rFonts w:ascii="Tahoma" w:hAnsi="Tahoma" w:cs="Tahoma"/>
          <w:sz w:val="24"/>
        </w:rPr>
        <w:t xml:space="preserve">                                             </w:t>
      </w:r>
      <w:r w:rsidRPr="00F346EA">
        <w:rPr>
          <w:rFonts w:ascii="Tahoma" w:hAnsi="Tahoma" w:cs="Tahoma"/>
          <w:sz w:val="24"/>
        </w:rPr>
        <w:t xml:space="preserve"> ООО «</w:t>
      </w:r>
      <w:r>
        <w:rPr>
          <w:rFonts w:ascii="Tahoma" w:hAnsi="Tahoma" w:cs="Tahoma"/>
          <w:sz w:val="24"/>
        </w:rPr>
        <w:t>ХК «Норильск</w:t>
      </w:r>
      <w:r w:rsidRPr="00F346EA">
        <w:rPr>
          <w:rFonts w:ascii="Tahoma" w:hAnsi="Tahoma" w:cs="Tahoma"/>
          <w:sz w:val="24"/>
        </w:rPr>
        <w:t>» тел. (3919) 2</w:t>
      </w:r>
      <w:r>
        <w:rPr>
          <w:rFonts w:ascii="Tahoma" w:hAnsi="Tahoma" w:cs="Tahoma"/>
          <w:sz w:val="24"/>
        </w:rPr>
        <w:t>6</w:t>
      </w:r>
      <w:r w:rsidRPr="00F346EA">
        <w:rPr>
          <w:rFonts w:ascii="Tahoma" w:hAnsi="Tahoma" w:cs="Tahoma"/>
          <w:sz w:val="24"/>
        </w:rPr>
        <w:t>-</w:t>
      </w:r>
      <w:r>
        <w:rPr>
          <w:rFonts w:ascii="Tahoma" w:hAnsi="Tahoma" w:cs="Tahoma"/>
          <w:sz w:val="24"/>
        </w:rPr>
        <w:t>00</w:t>
      </w:r>
      <w:r w:rsidRPr="00F346EA">
        <w:rPr>
          <w:rFonts w:ascii="Tahoma" w:hAnsi="Tahoma" w:cs="Tahoma"/>
          <w:sz w:val="24"/>
        </w:rPr>
        <w:t>-</w:t>
      </w:r>
      <w:r>
        <w:rPr>
          <w:rFonts w:ascii="Tahoma" w:hAnsi="Tahoma" w:cs="Tahoma"/>
          <w:sz w:val="24"/>
        </w:rPr>
        <w:t>99</w:t>
      </w:r>
      <w:r w:rsidR="00694FF2">
        <w:rPr>
          <w:rFonts w:ascii="Tahoma" w:hAnsi="Tahoma" w:cs="Tahoma"/>
          <w:sz w:val="24"/>
        </w:rPr>
        <w:t>.</w:t>
      </w:r>
    </w:p>
    <w:p w:rsidR="000D34E5" w:rsidRPr="0039275B" w:rsidRDefault="000D34E5" w:rsidP="008A7B0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>Передача информации другим подразделениям ООО «</w:t>
      </w:r>
      <w:r>
        <w:rPr>
          <w:rFonts w:ascii="Tahoma" w:hAnsi="Tahoma" w:cs="Tahoma"/>
          <w:sz w:val="24"/>
        </w:rPr>
        <w:t>ХК «Норильск</w:t>
      </w:r>
      <w:r w:rsidRPr="00F346EA">
        <w:rPr>
          <w:rFonts w:ascii="Tahoma" w:hAnsi="Tahoma" w:cs="Tahoma"/>
          <w:sz w:val="24"/>
        </w:rPr>
        <w:t xml:space="preserve">» до </w:t>
      </w:r>
      <w:r w:rsidRPr="0039275B">
        <w:rPr>
          <w:rFonts w:ascii="Tahoma" w:hAnsi="Tahoma" w:cs="Tahoma"/>
          <w:sz w:val="24"/>
        </w:rPr>
        <w:t>объявления результатов Закупочной</w:t>
      </w:r>
      <w:r w:rsidRPr="0039275B" w:rsidDel="007200F1">
        <w:rPr>
          <w:rFonts w:ascii="Tahoma" w:hAnsi="Tahoma" w:cs="Tahoma"/>
          <w:sz w:val="24"/>
        </w:rPr>
        <w:t xml:space="preserve"> </w:t>
      </w:r>
      <w:r w:rsidRPr="0039275B">
        <w:rPr>
          <w:rFonts w:ascii="Tahoma" w:hAnsi="Tahoma" w:cs="Tahoma"/>
          <w:sz w:val="24"/>
        </w:rPr>
        <w:t>процедуры не допускается, при обнаружении подобных фактов, ООО «ХК «Норильск» оставляет за собой право исключить потенциального Поставщика из дальнейшего участия в Закупочной процедуре.</w:t>
      </w:r>
    </w:p>
    <w:p w:rsidR="00EB6264" w:rsidRPr="00EB6264" w:rsidRDefault="00EB6264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EB6264" w:rsidRPr="00EB6264" w:rsidRDefault="00EB6264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EB6264" w:rsidRPr="00EB6264" w:rsidRDefault="00EB6264" w:rsidP="00EB6264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С уважением,</w:t>
      </w:r>
    </w:p>
    <w:p w:rsidR="000D34E5" w:rsidRPr="00EB6264" w:rsidRDefault="000D34E5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8A7B05" w:rsidRDefault="000C519E" w:rsidP="000D34E5">
      <w:pPr>
        <w:tabs>
          <w:tab w:val="left" w:pos="10206"/>
        </w:tabs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И.о. Генерального</w:t>
      </w:r>
      <w:r w:rsidR="00A81DAE">
        <w:rPr>
          <w:rFonts w:ascii="Tahoma" w:hAnsi="Tahoma" w:cs="Tahoma"/>
          <w:b/>
          <w:sz w:val="24"/>
        </w:rPr>
        <w:t xml:space="preserve"> </w:t>
      </w:r>
      <w:r w:rsidR="00AC55ED">
        <w:rPr>
          <w:rFonts w:ascii="Tahoma" w:hAnsi="Tahoma" w:cs="Tahoma"/>
          <w:b/>
          <w:sz w:val="24"/>
        </w:rPr>
        <w:t>директор</w:t>
      </w:r>
      <w:r>
        <w:rPr>
          <w:rFonts w:ascii="Tahoma" w:hAnsi="Tahoma" w:cs="Tahoma"/>
          <w:b/>
          <w:sz w:val="24"/>
        </w:rPr>
        <w:t>а</w:t>
      </w:r>
      <w:r w:rsidR="000D4BC8">
        <w:rPr>
          <w:rFonts w:ascii="Tahoma" w:hAnsi="Tahoma" w:cs="Tahoma"/>
          <w:b/>
          <w:sz w:val="24"/>
        </w:rPr>
        <w:t xml:space="preserve">                                     </w:t>
      </w:r>
      <w:r w:rsidR="00AC55ED">
        <w:rPr>
          <w:rFonts w:ascii="Tahoma" w:hAnsi="Tahoma" w:cs="Tahoma"/>
          <w:b/>
          <w:sz w:val="24"/>
        </w:rPr>
        <w:t xml:space="preserve">      </w:t>
      </w:r>
      <w:r>
        <w:rPr>
          <w:rFonts w:ascii="Tahoma" w:hAnsi="Tahoma" w:cs="Tahoma"/>
          <w:b/>
          <w:sz w:val="24"/>
        </w:rPr>
        <w:t xml:space="preserve">            И.С. Шегай</w:t>
      </w:r>
    </w:p>
    <w:p w:rsidR="00221AB3" w:rsidRDefault="00221AB3" w:rsidP="00EB0534">
      <w:pPr>
        <w:rPr>
          <w:rFonts w:ascii="Tahoma" w:hAnsi="Tahoma" w:cs="Tahoma"/>
        </w:rPr>
      </w:pPr>
    </w:p>
    <w:p w:rsidR="00221AB3" w:rsidRDefault="00221AB3" w:rsidP="00EB0534">
      <w:pPr>
        <w:rPr>
          <w:rFonts w:ascii="Tahoma" w:hAnsi="Tahoma" w:cs="Tahoma"/>
        </w:rPr>
      </w:pPr>
    </w:p>
    <w:p w:rsidR="00221AB3" w:rsidRDefault="00221AB3" w:rsidP="00EB0534">
      <w:pPr>
        <w:rPr>
          <w:rFonts w:ascii="Tahoma" w:hAnsi="Tahoma" w:cs="Tahoma"/>
        </w:rPr>
      </w:pPr>
    </w:p>
    <w:p w:rsidR="00221AB3" w:rsidRDefault="00221AB3" w:rsidP="00EB0534">
      <w:pPr>
        <w:rPr>
          <w:rFonts w:ascii="Tahoma" w:hAnsi="Tahoma" w:cs="Tahoma"/>
        </w:rPr>
      </w:pPr>
    </w:p>
    <w:p w:rsidR="006E65E4" w:rsidRDefault="006E65E4" w:rsidP="00EB0534">
      <w:pPr>
        <w:rPr>
          <w:rFonts w:ascii="Tahoma" w:hAnsi="Tahoma" w:cs="Tahoma"/>
        </w:rPr>
      </w:pPr>
    </w:p>
    <w:p w:rsidR="006E65E4" w:rsidRDefault="006E65E4" w:rsidP="00EB0534">
      <w:pPr>
        <w:rPr>
          <w:rFonts w:ascii="Tahoma" w:hAnsi="Tahoma" w:cs="Tahoma"/>
        </w:rPr>
      </w:pPr>
    </w:p>
    <w:p w:rsidR="006E65E4" w:rsidRDefault="006E65E4" w:rsidP="00EB0534">
      <w:pPr>
        <w:rPr>
          <w:rFonts w:ascii="Tahoma" w:hAnsi="Tahoma" w:cs="Tahoma"/>
        </w:rPr>
      </w:pPr>
    </w:p>
    <w:p w:rsidR="006E65E4" w:rsidRDefault="006E65E4" w:rsidP="00EB0534">
      <w:pPr>
        <w:rPr>
          <w:rFonts w:ascii="Tahoma" w:hAnsi="Tahoma" w:cs="Tahoma"/>
        </w:rPr>
      </w:pPr>
    </w:p>
    <w:p w:rsidR="006E65E4" w:rsidRDefault="006E65E4" w:rsidP="00EB0534">
      <w:pPr>
        <w:rPr>
          <w:rFonts w:ascii="Tahoma" w:hAnsi="Tahoma" w:cs="Tahoma"/>
        </w:rPr>
      </w:pPr>
    </w:p>
    <w:p w:rsidR="006E65E4" w:rsidRDefault="006E65E4" w:rsidP="00EB0534">
      <w:pPr>
        <w:rPr>
          <w:rFonts w:ascii="Tahoma" w:hAnsi="Tahoma" w:cs="Tahoma"/>
        </w:rPr>
      </w:pPr>
    </w:p>
    <w:p w:rsidR="006E65E4" w:rsidRDefault="006E65E4" w:rsidP="00EB0534">
      <w:pPr>
        <w:rPr>
          <w:rFonts w:ascii="Tahoma" w:hAnsi="Tahoma" w:cs="Tahoma"/>
        </w:rPr>
      </w:pPr>
    </w:p>
    <w:p w:rsidR="006E65E4" w:rsidRDefault="006E65E4" w:rsidP="00EB0534">
      <w:pPr>
        <w:rPr>
          <w:rFonts w:ascii="Tahoma" w:hAnsi="Tahoma" w:cs="Tahoma"/>
        </w:rPr>
      </w:pPr>
    </w:p>
    <w:p w:rsidR="006E65E4" w:rsidRDefault="006E65E4" w:rsidP="00EB0534">
      <w:pPr>
        <w:rPr>
          <w:rFonts w:ascii="Tahoma" w:hAnsi="Tahoma" w:cs="Tahoma"/>
        </w:rPr>
      </w:pPr>
    </w:p>
    <w:p w:rsidR="006E65E4" w:rsidRDefault="006E65E4" w:rsidP="00EB0534">
      <w:pPr>
        <w:rPr>
          <w:rFonts w:ascii="Tahoma" w:hAnsi="Tahoma" w:cs="Tahoma"/>
        </w:rPr>
      </w:pPr>
    </w:p>
    <w:p w:rsidR="006E65E4" w:rsidRDefault="006E65E4" w:rsidP="00EB0534">
      <w:pPr>
        <w:rPr>
          <w:rFonts w:ascii="Tahoma" w:hAnsi="Tahoma" w:cs="Tahoma"/>
        </w:rPr>
      </w:pPr>
    </w:p>
    <w:p w:rsidR="006E65E4" w:rsidRDefault="006E65E4" w:rsidP="00EB0534">
      <w:pPr>
        <w:rPr>
          <w:rFonts w:ascii="Tahoma" w:hAnsi="Tahoma" w:cs="Tahoma"/>
        </w:rPr>
      </w:pPr>
    </w:p>
    <w:p w:rsidR="006E65E4" w:rsidRDefault="006E65E4" w:rsidP="00EB0534">
      <w:pPr>
        <w:rPr>
          <w:rFonts w:ascii="Tahoma" w:hAnsi="Tahoma" w:cs="Tahoma"/>
        </w:rPr>
      </w:pPr>
    </w:p>
    <w:p w:rsidR="006E65E4" w:rsidRDefault="006E65E4" w:rsidP="00EB0534">
      <w:pPr>
        <w:rPr>
          <w:rFonts w:ascii="Tahoma" w:hAnsi="Tahoma" w:cs="Tahoma"/>
        </w:rPr>
      </w:pPr>
    </w:p>
    <w:p w:rsidR="006E65E4" w:rsidRDefault="006E65E4" w:rsidP="00EB0534">
      <w:pPr>
        <w:rPr>
          <w:rFonts w:ascii="Tahoma" w:hAnsi="Tahoma" w:cs="Tahoma"/>
        </w:rPr>
      </w:pPr>
    </w:p>
    <w:p w:rsidR="006E65E4" w:rsidRPr="00EB0534" w:rsidRDefault="006E65E4" w:rsidP="00EB0534">
      <w:pPr>
        <w:rPr>
          <w:rFonts w:ascii="Tahoma" w:hAnsi="Tahoma" w:cs="Tahoma"/>
        </w:rPr>
      </w:pPr>
    </w:p>
    <w:p w:rsidR="0013682B" w:rsidRDefault="0013682B" w:rsidP="00EB0534">
      <w:pPr>
        <w:rPr>
          <w:rFonts w:ascii="Tahoma" w:hAnsi="Tahoma" w:cs="Tahoma"/>
          <w:sz w:val="20"/>
          <w:szCs w:val="20"/>
        </w:rPr>
      </w:pPr>
    </w:p>
    <w:p w:rsidR="0013682B" w:rsidRDefault="0013682B" w:rsidP="00EB0534">
      <w:pPr>
        <w:rPr>
          <w:rFonts w:ascii="Tahoma" w:hAnsi="Tahoma" w:cs="Tahoma"/>
          <w:sz w:val="20"/>
          <w:szCs w:val="20"/>
        </w:rPr>
      </w:pPr>
    </w:p>
    <w:p w:rsidR="0013682B" w:rsidRDefault="0013682B" w:rsidP="00EB0534">
      <w:pPr>
        <w:rPr>
          <w:rFonts w:ascii="Tahoma" w:hAnsi="Tahoma" w:cs="Tahoma"/>
          <w:sz w:val="20"/>
          <w:szCs w:val="20"/>
        </w:rPr>
      </w:pPr>
    </w:p>
    <w:p w:rsidR="0013682B" w:rsidRDefault="0013682B" w:rsidP="00EB0534">
      <w:pPr>
        <w:rPr>
          <w:rFonts w:ascii="Tahoma" w:hAnsi="Tahoma" w:cs="Tahoma"/>
          <w:sz w:val="20"/>
          <w:szCs w:val="20"/>
        </w:rPr>
      </w:pPr>
    </w:p>
    <w:p w:rsidR="0013682B" w:rsidRDefault="0013682B" w:rsidP="00EB0534">
      <w:pPr>
        <w:rPr>
          <w:rFonts w:ascii="Tahoma" w:hAnsi="Tahoma" w:cs="Tahoma"/>
          <w:sz w:val="20"/>
          <w:szCs w:val="20"/>
        </w:rPr>
      </w:pPr>
    </w:p>
    <w:p w:rsidR="0013682B" w:rsidRDefault="0013682B" w:rsidP="00EB0534">
      <w:pPr>
        <w:rPr>
          <w:rFonts w:ascii="Tahoma" w:hAnsi="Tahoma" w:cs="Tahoma"/>
          <w:sz w:val="20"/>
          <w:szCs w:val="20"/>
        </w:rPr>
      </w:pPr>
    </w:p>
    <w:p w:rsidR="0013682B" w:rsidRDefault="0013682B" w:rsidP="00EB0534">
      <w:pPr>
        <w:rPr>
          <w:rFonts w:ascii="Tahoma" w:hAnsi="Tahoma" w:cs="Tahoma"/>
          <w:sz w:val="20"/>
          <w:szCs w:val="20"/>
        </w:rPr>
      </w:pPr>
    </w:p>
    <w:p w:rsidR="007C4F2E" w:rsidRDefault="007C4F2E" w:rsidP="008A7B05">
      <w:pPr>
        <w:rPr>
          <w:rFonts w:ascii="Tahoma" w:hAnsi="Tahoma" w:cs="Tahoma"/>
          <w:sz w:val="20"/>
          <w:szCs w:val="20"/>
        </w:rPr>
      </w:pPr>
    </w:p>
    <w:p w:rsidR="007C4F2E" w:rsidRDefault="007C4F2E" w:rsidP="008A7B05">
      <w:pPr>
        <w:rPr>
          <w:rFonts w:ascii="Tahoma" w:hAnsi="Tahoma" w:cs="Tahoma"/>
          <w:sz w:val="20"/>
          <w:szCs w:val="20"/>
        </w:rPr>
      </w:pPr>
    </w:p>
    <w:p w:rsidR="007C4F2E" w:rsidRDefault="007C4F2E" w:rsidP="008A7B05">
      <w:pPr>
        <w:rPr>
          <w:rFonts w:ascii="Tahoma" w:hAnsi="Tahoma" w:cs="Tahoma"/>
          <w:sz w:val="20"/>
          <w:szCs w:val="20"/>
        </w:rPr>
      </w:pPr>
    </w:p>
    <w:p w:rsidR="007C4F2E" w:rsidRDefault="007C4F2E" w:rsidP="008A7B05">
      <w:pPr>
        <w:rPr>
          <w:rFonts w:ascii="Tahoma" w:hAnsi="Tahoma" w:cs="Tahoma"/>
          <w:sz w:val="20"/>
          <w:szCs w:val="20"/>
        </w:rPr>
      </w:pPr>
    </w:p>
    <w:p w:rsidR="007C4F2E" w:rsidRDefault="007C4F2E" w:rsidP="008A7B05">
      <w:pPr>
        <w:rPr>
          <w:rFonts w:ascii="Tahoma" w:hAnsi="Tahoma" w:cs="Tahoma"/>
          <w:sz w:val="20"/>
          <w:szCs w:val="20"/>
        </w:rPr>
      </w:pPr>
    </w:p>
    <w:p w:rsidR="000D4BC8" w:rsidRDefault="000D4BC8" w:rsidP="008A7B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Застрожнова М.В.</w:t>
      </w:r>
    </w:p>
    <w:p w:rsidR="0070184C" w:rsidRPr="008A7B05" w:rsidRDefault="000D4BC8" w:rsidP="008A7B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21AB3">
        <w:rPr>
          <w:rFonts w:ascii="Tahoma" w:hAnsi="Tahoma" w:cs="Tahoma"/>
          <w:sz w:val="20"/>
          <w:szCs w:val="20"/>
        </w:rPr>
        <w:t xml:space="preserve">(3919) </w:t>
      </w:r>
      <w:r>
        <w:rPr>
          <w:rFonts w:ascii="Tahoma" w:hAnsi="Tahoma" w:cs="Tahoma"/>
          <w:sz w:val="20"/>
          <w:szCs w:val="20"/>
        </w:rPr>
        <w:t>26-00-97</w:t>
      </w:r>
    </w:p>
    <w:sectPr w:rsidR="0070184C" w:rsidRPr="008A7B05" w:rsidSect="001C3C12">
      <w:footerReference w:type="default" r:id="rId10"/>
      <w:footerReference w:type="first" r:id="rId11"/>
      <w:type w:val="continuous"/>
      <w:pgSz w:w="11906" w:h="16838"/>
      <w:pgMar w:top="1134" w:right="1134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00" w:rsidRDefault="00246C00" w:rsidP="00B67D92">
      <w:r>
        <w:separator/>
      </w:r>
    </w:p>
  </w:endnote>
  <w:endnote w:type="continuationSeparator" w:id="0">
    <w:p w:rsidR="00246C00" w:rsidRDefault="00246C00" w:rsidP="00B6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753826"/>
      <w:docPartObj>
        <w:docPartGallery w:val="Page Numbers (Bottom of Page)"/>
        <w:docPartUnique/>
      </w:docPartObj>
    </w:sdtPr>
    <w:sdtEndPr>
      <w:rPr>
        <w:rFonts w:ascii="Tahoma" w:hAnsi="Tahoma" w:cs="Tahoma"/>
        <w:sz w:val="24"/>
      </w:rPr>
    </w:sdtEndPr>
    <w:sdtContent>
      <w:p w:rsidR="000D34E5" w:rsidRPr="001C3C12" w:rsidRDefault="000D34E5">
        <w:pPr>
          <w:pStyle w:val="aa"/>
          <w:jc w:val="right"/>
          <w:rPr>
            <w:rFonts w:ascii="Tahoma" w:hAnsi="Tahoma" w:cs="Tahoma"/>
            <w:sz w:val="24"/>
          </w:rPr>
        </w:pPr>
        <w:r w:rsidRPr="001C3C12">
          <w:rPr>
            <w:rFonts w:ascii="Tahoma" w:hAnsi="Tahoma" w:cs="Tahoma"/>
            <w:sz w:val="24"/>
          </w:rPr>
          <w:fldChar w:fldCharType="begin"/>
        </w:r>
        <w:r w:rsidRPr="001C3C12">
          <w:rPr>
            <w:rFonts w:ascii="Tahoma" w:hAnsi="Tahoma" w:cs="Tahoma"/>
            <w:sz w:val="24"/>
          </w:rPr>
          <w:instrText>PAGE   \* MERGEFORMAT</w:instrText>
        </w:r>
        <w:r w:rsidRPr="001C3C12">
          <w:rPr>
            <w:rFonts w:ascii="Tahoma" w:hAnsi="Tahoma" w:cs="Tahoma"/>
            <w:sz w:val="24"/>
          </w:rPr>
          <w:fldChar w:fldCharType="separate"/>
        </w:r>
        <w:r w:rsidR="00252C70">
          <w:rPr>
            <w:rFonts w:ascii="Tahoma" w:hAnsi="Tahoma" w:cs="Tahoma"/>
            <w:noProof/>
            <w:sz w:val="24"/>
          </w:rPr>
          <w:t>2</w:t>
        </w:r>
        <w:r w:rsidRPr="001C3C12">
          <w:rPr>
            <w:rFonts w:ascii="Tahoma" w:hAnsi="Tahoma" w:cs="Tahoma"/>
            <w:sz w:val="24"/>
          </w:rPr>
          <w:fldChar w:fldCharType="end"/>
        </w:r>
      </w:p>
    </w:sdtContent>
  </w:sdt>
  <w:p w:rsidR="000D34E5" w:rsidRDefault="000D34E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AB" w:rsidRDefault="00DE5837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-1070610</wp:posOffset>
              </wp:positionH>
              <wp:positionV relativeFrom="paragraph">
                <wp:posOffset>-474980</wp:posOffset>
              </wp:positionV>
              <wp:extent cx="7524750" cy="874395"/>
              <wp:effectExtent l="0" t="0" r="19050" b="20955"/>
              <wp:wrapNone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24750" cy="874395"/>
                        <a:chOff x="15" y="15435"/>
                        <a:chExt cx="11850" cy="1377"/>
                      </a:xfrm>
                    </wpg:grpSpPr>
                    <wps:wsp>
                      <wps:cNvPr id="2" name="AutoShape 14"/>
                      <wps:cNvCnPr>
                        <a:cxnSpLocks noChangeShapeType="1"/>
                      </wps:cNvCnPr>
                      <wps:spPr bwMode="auto">
                        <a:xfrm>
                          <a:off x="1661" y="15435"/>
                          <a:ext cx="9354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5" y="15507"/>
                          <a:ext cx="11850" cy="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214" w:type="dxa"/>
                              <w:tblInd w:w="17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843"/>
                              <w:gridCol w:w="3543"/>
                              <w:gridCol w:w="1843"/>
                            </w:tblGrid>
                            <w:tr w:rsidR="00914DAB" w:rsidRPr="009F18A9" w:rsidTr="002B6F84"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914DAB" w:rsidRPr="00E8056A" w:rsidRDefault="00E8056A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ООО «ХК «Норильск»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914DAB" w:rsidP="0070184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ОКПО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="00FA1C82" w:rsidRPr="00FA1C82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93736432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:rsidR="00655A3C" w:rsidRPr="009F18A9" w:rsidRDefault="002B6F84" w:rsidP="00655A3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ул. </w:t>
                                  </w:r>
                                  <w:r w:rsidR="00655A3C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Комсомольская, </w:t>
                                  </w:r>
                                  <w:r w:rsidR="00914DAB"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д.</w:t>
                                  </w:r>
                                  <w:r w:rsidR="0070184C"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55A3C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13А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2B6F84" w:rsidRPr="002B6F84" w:rsidRDefault="0075169B" w:rsidP="002B6F84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тел.  </w:t>
                                  </w:r>
                                  <w:r w:rsidR="0070184C"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+7</w:t>
                                  </w:r>
                                  <w:r w:rsidR="0070184C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 w:rsidR="0070184C"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3919</w:t>
                                  </w:r>
                                  <w:r w:rsidR="0070184C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 w:rsidR="00FA1C82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60098</w:t>
                                  </w:r>
                                </w:p>
                              </w:tc>
                            </w:tr>
                            <w:tr w:rsidR="00914DAB" w:rsidRPr="009F18A9" w:rsidTr="002B6F84"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914DAB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914DAB" w:rsidP="00E8056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ОГРН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8056A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1232400010116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2B6F84" w:rsidP="002B6F84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г. </w:t>
                                  </w:r>
                                  <w:r w:rsid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Норильск</w:t>
                                  </w:r>
                                  <w:r w:rsidR="00914DAB"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2B6F84" w:rsidP="0070184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hknorilsk</w:t>
                                  </w:r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@nornik.ru</w:t>
                                  </w:r>
                                </w:p>
                              </w:tc>
                            </w:tr>
                            <w:tr w:rsidR="00914DAB" w:rsidRPr="009F18A9" w:rsidTr="002B6F84"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914DAB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914DAB" w:rsidP="0070184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ИНН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A1C82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2457090046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75169B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Россия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914DAB" w:rsidRPr="0015277A" w:rsidRDefault="00914DAB" w:rsidP="002B6F84">
                                  <w:pPr>
                                    <w:rPr>
                                      <w:rFonts w:ascii="Tahoma" w:hAnsi="Tahoma" w:cs="Tahoma"/>
                                      <w:color w:val="595959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14DAB" w:rsidRPr="009F18A9" w:rsidTr="002B6F84"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914DAB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914DAB" w:rsidRPr="002B6F84" w:rsidRDefault="00914DAB" w:rsidP="0070184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КПП </w:t>
                                  </w:r>
                                  <w:r w:rsidR="00FA1C82"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245701001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75169B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663302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914DAB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4DAB" w:rsidRDefault="00914DAB" w:rsidP="00914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-84.3pt;margin-top:-37.4pt;width:592.5pt;height:68.85pt;z-index:251657728" coordorigin="15,15435" coordsize="118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7" type="#_x0000_t32" style="position:absolute;left:1661;top:15435;width:93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" strokecolor="black [3213]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5;top:15507;width:1185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tbl>
                      <w:tblPr>
                        <w:tblW w:w="9214" w:type="dxa"/>
                        <w:tblInd w:w="1701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843"/>
                        <w:gridCol w:w="3543"/>
                        <w:gridCol w:w="1843"/>
                      </w:tblGrid>
                      <w:tr w:rsidR="00914DAB" w:rsidRPr="009F18A9" w:rsidTr="002B6F84"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914DAB" w:rsidRPr="00E8056A" w:rsidRDefault="00E8056A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ООО «ХК «Норильск»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914DAB" w:rsidRPr="009F18A9" w:rsidRDefault="00914DAB" w:rsidP="0070184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ОКПО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FA1C82" w:rsidRPr="00FA1C82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93736432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:rsidR="00655A3C" w:rsidRPr="009F18A9" w:rsidRDefault="002B6F84" w:rsidP="00655A3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ул. </w:t>
                            </w:r>
                            <w:r w:rsidR="00655A3C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Комсомольская, </w:t>
                            </w:r>
                            <w:r w:rsidR="00914DAB"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д.</w:t>
                            </w:r>
                            <w:r w:rsidR="0070184C"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55A3C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13А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2B6F84" w:rsidRPr="002B6F84" w:rsidRDefault="0075169B" w:rsidP="002B6F84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тел.  </w:t>
                            </w:r>
                            <w:r w:rsidR="0070184C"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+7</w:t>
                            </w:r>
                            <w:r w:rsidR="0070184C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="0070184C"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3919</w:t>
                            </w:r>
                            <w:r w:rsidR="0070184C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="00FA1C82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</w:t>
                            </w:r>
                            <w:r w:rsid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60098</w:t>
                            </w:r>
                          </w:p>
                        </w:tc>
                      </w:tr>
                      <w:tr w:rsidR="00914DAB" w:rsidRPr="009F18A9" w:rsidTr="002B6F84"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914DAB" w:rsidRPr="009F18A9" w:rsidRDefault="00914DAB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914DAB" w:rsidRPr="009F18A9" w:rsidRDefault="00914DAB" w:rsidP="00E8056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ОГРН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056A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1232400010116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:rsidR="00914DAB" w:rsidRPr="009F18A9" w:rsidRDefault="002B6F84" w:rsidP="002B6F84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г. </w:t>
                            </w:r>
                            <w:r w:rsid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Норильск</w:t>
                            </w:r>
                            <w:r w:rsidR="00914DAB"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914DAB" w:rsidRPr="009F18A9" w:rsidRDefault="002B6F84" w:rsidP="0070184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hknorilsk</w:t>
                            </w:r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@nornik.ru</w:t>
                            </w:r>
                          </w:p>
                        </w:tc>
                      </w:tr>
                      <w:tr w:rsidR="00914DAB" w:rsidRPr="009F18A9" w:rsidTr="002B6F84"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914DAB" w:rsidRPr="009F18A9" w:rsidRDefault="00914DAB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914DAB" w:rsidRPr="009F18A9" w:rsidRDefault="00914DAB" w:rsidP="0070184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ИНН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1C82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2457090046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:rsidR="00914DAB" w:rsidRPr="009F18A9" w:rsidRDefault="0075169B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Россия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914DAB" w:rsidRPr="0015277A" w:rsidRDefault="00914DAB" w:rsidP="002B6F84">
                            <w:pPr>
                              <w:rPr>
                                <w:rFonts w:ascii="Tahoma" w:hAnsi="Tahoma" w:cs="Tahoma"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14DAB" w:rsidRPr="009F18A9" w:rsidTr="002B6F84"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914DAB" w:rsidRPr="009F18A9" w:rsidRDefault="00914DAB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914DAB" w:rsidRPr="002B6F84" w:rsidRDefault="00914DAB" w:rsidP="0070184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КПП </w:t>
                            </w:r>
                            <w:r w:rsidR="00FA1C82"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245701001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:rsidR="00914DAB" w:rsidRPr="009F18A9" w:rsidRDefault="0075169B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663302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914DAB" w:rsidRPr="009F18A9" w:rsidRDefault="00914DAB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14DAB" w:rsidRDefault="00914DAB" w:rsidP="00914DAB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00" w:rsidRDefault="00246C00" w:rsidP="00B67D92">
      <w:r>
        <w:separator/>
      </w:r>
    </w:p>
  </w:footnote>
  <w:footnote w:type="continuationSeparator" w:id="0">
    <w:p w:rsidR="00246C00" w:rsidRDefault="00246C00" w:rsidP="00B6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C6A"/>
    <w:multiLevelType w:val="hybridMultilevel"/>
    <w:tmpl w:val="EBB403FE"/>
    <w:lvl w:ilvl="0" w:tplc="F2D6B1A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65DA"/>
    <w:multiLevelType w:val="multilevel"/>
    <w:tmpl w:val="1DA49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0140B7E"/>
    <w:multiLevelType w:val="multilevel"/>
    <w:tmpl w:val="98906158"/>
    <w:styleLink w:val="a"/>
    <w:lvl w:ilvl="0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̶"/>
      <w:lvlJc w:val="left"/>
      <w:pPr>
        <w:tabs>
          <w:tab w:val="num" w:pos="1701"/>
        </w:tabs>
        <w:ind w:left="1588" w:hanging="284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○"/>
      <w:lvlJc w:val="left"/>
      <w:pPr>
        <w:tabs>
          <w:tab w:val="num" w:pos="2438"/>
        </w:tabs>
        <w:ind w:left="2325" w:hanging="284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■"/>
      <w:lvlJc w:val="left"/>
      <w:pPr>
        <w:tabs>
          <w:tab w:val="num" w:pos="3119"/>
        </w:tabs>
        <w:ind w:left="3062" w:hanging="284"/>
      </w:pPr>
      <w:rPr>
        <w:rFonts w:ascii="Arial" w:hAnsi="Aria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3685"/>
        </w:tabs>
        <w:ind w:left="3799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422"/>
        </w:tabs>
        <w:ind w:left="453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59"/>
        </w:tabs>
        <w:ind w:left="5273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96"/>
        </w:tabs>
        <w:ind w:left="601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33"/>
        </w:tabs>
        <w:ind w:left="6747" w:hanging="284"/>
      </w:pPr>
      <w:rPr>
        <w:rFonts w:hint="default"/>
      </w:rPr>
    </w:lvl>
  </w:abstractNum>
  <w:abstractNum w:abstractNumId="3" w15:restartNumberingAfterBreak="0">
    <w:nsid w:val="2D363EE9"/>
    <w:multiLevelType w:val="hybridMultilevel"/>
    <w:tmpl w:val="B04494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0569A"/>
    <w:multiLevelType w:val="hybridMultilevel"/>
    <w:tmpl w:val="10584AFE"/>
    <w:lvl w:ilvl="0" w:tplc="A564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9763D"/>
    <w:multiLevelType w:val="multilevel"/>
    <w:tmpl w:val="1666C8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 w15:restartNumberingAfterBreak="0">
    <w:nsid w:val="6E23162C"/>
    <w:multiLevelType w:val="hybridMultilevel"/>
    <w:tmpl w:val="19669F88"/>
    <w:lvl w:ilvl="0" w:tplc="7A34785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6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61441">
      <o:colormru v:ext="edit" colors="#0077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92"/>
    <w:rsid w:val="00037646"/>
    <w:rsid w:val="00061B43"/>
    <w:rsid w:val="0008341C"/>
    <w:rsid w:val="000A4CF5"/>
    <w:rsid w:val="000B19CB"/>
    <w:rsid w:val="000B5B56"/>
    <w:rsid w:val="000C519E"/>
    <w:rsid w:val="000D34E5"/>
    <w:rsid w:val="000D49BA"/>
    <w:rsid w:val="000D4BC8"/>
    <w:rsid w:val="000F5C5C"/>
    <w:rsid w:val="0013682B"/>
    <w:rsid w:val="0015277A"/>
    <w:rsid w:val="00164B05"/>
    <w:rsid w:val="0019640B"/>
    <w:rsid w:val="001B1D56"/>
    <w:rsid w:val="001C3C12"/>
    <w:rsid w:val="001C52D5"/>
    <w:rsid w:val="001D03E8"/>
    <w:rsid w:val="001D0E1F"/>
    <w:rsid w:val="001D0FF0"/>
    <w:rsid w:val="00221AB3"/>
    <w:rsid w:val="00240CFD"/>
    <w:rsid w:val="00246C00"/>
    <w:rsid w:val="002473BC"/>
    <w:rsid w:val="00252C70"/>
    <w:rsid w:val="00265E5A"/>
    <w:rsid w:val="002810E9"/>
    <w:rsid w:val="002B6F84"/>
    <w:rsid w:val="002E0930"/>
    <w:rsid w:val="00354F0C"/>
    <w:rsid w:val="003874A8"/>
    <w:rsid w:val="003B43DB"/>
    <w:rsid w:val="003C5E99"/>
    <w:rsid w:val="00412CD2"/>
    <w:rsid w:val="0041708D"/>
    <w:rsid w:val="00460D71"/>
    <w:rsid w:val="00490D36"/>
    <w:rsid w:val="00495DC3"/>
    <w:rsid w:val="004A4936"/>
    <w:rsid w:val="004A76AE"/>
    <w:rsid w:val="004D2FA0"/>
    <w:rsid w:val="00515A6B"/>
    <w:rsid w:val="00517F7F"/>
    <w:rsid w:val="005225DB"/>
    <w:rsid w:val="00525F84"/>
    <w:rsid w:val="00537DEE"/>
    <w:rsid w:val="0055259B"/>
    <w:rsid w:val="00553C83"/>
    <w:rsid w:val="005860AF"/>
    <w:rsid w:val="005945AF"/>
    <w:rsid w:val="005A489D"/>
    <w:rsid w:val="005B3D86"/>
    <w:rsid w:val="005C07E9"/>
    <w:rsid w:val="005C2DEE"/>
    <w:rsid w:val="005C65F3"/>
    <w:rsid w:val="005D4E48"/>
    <w:rsid w:val="005D7C42"/>
    <w:rsid w:val="00601279"/>
    <w:rsid w:val="00630FFB"/>
    <w:rsid w:val="0064402A"/>
    <w:rsid w:val="006446FA"/>
    <w:rsid w:val="006471DE"/>
    <w:rsid w:val="00655A3C"/>
    <w:rsid w:val="00670361"/>
    <w:rsid w:val="006739D8"/>
    <w:rsid w:val="00694FF2"/>
    <w:rsid w:val="0069738B"/>
    <w:rsid w:val="006C0C00"/>
    <w:rsid w:val="006D7773"/>
    <w:rsid w:val="006E34B6"/>
    <w:rsid w:val="006E65E4"/>
    <w:rsid w:val="006F2262"/>
    <w:rsid w:val="0070184C"/>
    <w:rsid w:val="00707C7F"/>
    <w:rsid w:val="00715C11"/>
    <w:rsid w:val="00726C1C"/>
    <w:rsid w:val="0075169B"/>
    <w:rsid w:val="0079219D"/>
    <w:rsid w:val="00796AE6"/>
    <w:rsid w:val="007A2F82"/>
    <w:rsid w:val="007A7D71"/>
    <w:rsid w:val="007C1321"/>
    <w:rsid w:val="007C2862"/>
    <w:rsid w:val="007C4F2E"/>
    <w:rsid w:val="007C784B"/>
    <w:rsid w:val="007D39E9"/>
    <w:rsid w:val="007F1108"/>
    <w:rsid w:val="008134D7"/>
    <w:rsid w:val="008217A3"/>
    <w:rsid w:val="00834F8E"/>
    <w:rsid w:val="00854483"/>
    <w:rsid w:val="00885E5E"/>
    <w:rsid w:val="0089134F"/>
    <w:rsid w:val="00894F2F"/>
    <w:rsid w:val="008A7B05"/>
    <w:rsid w:val="008B0047"/>
    <w:rsid w:val="008C0872"/>
    <w:rsid w:val="008D17E3"/>
    <w:rsid w:val="008E1220"/>
    <w:rsid w:val="00914DAB"/>
    <w:rsid w:val="00976DB9"/>
    <w:rsid w:val="00980277"/>
    <w:rsid w:val="00986124"/>
    <w:rsid w:val="009D10C3"/>
    <w:rsid w:val="009F18A9"/>
    <w:rsid w:val="00A1235E"/>
    <w:rsid w:val="00A3721C"/>
    <w:rsid w:val="00A45D63"/>
    <w:rsid w:val="00A4670F"/>
    <w:rsid w:val="00A55526"/>
    <w:rsid w:val="00A600C1"/>
    <w:rsid w:val="00A6575B"/>
    <w:rsid w:val="00A71C83"/>
    <w:rsid w:val="00A81DAE"/>
    <w:rsid w:val="00AA16E8"/>
    <w:rsid w:val="00AA6751"/>
    <w:rsid w:val="00AC2BD5"/>
    <w:rsid w:val="00AC55ED"/>
    <w:rsid w:val="00AC689B"/>
    <w:rsid w:val="00AD67FC"/>
    <w:rsid w:val="00B60984"/>
    <w:rsid w:val="00B67D92"/>
    <w:rsid w:val="00B8342B"/>
    <w:rsid w:val="00B954C1"/>
    <w:rsid w:val="00BB69AD"/>
    <w:rsid w:val="00BE4829"/>
    <w:rsid w:val="00BF3112"/>
    <w:rsid w:val="00C34B96"/>
    <w:rsid w:val="00C571A5"/>
    <w:rsid w:val="00C74AD1"/>
    <w:rsid w:val="00CF1CD2"/>
    <w:rsid w:val="00D008BA"/>
    <w:rsid w:val="00D03669"/>
    <w:rsid w:val="00D21024"/>
    <w:rsid w:val="00D22662"/>
    <w:rsid w:val="00D933D8"/>
    <w:rsid w:val="00DB00A8"/>
    <w:rsid w:val="00DC0260"/>
    <w:rsid w:val="00DD5E83"/>
    <w:rsid w:val="00DE5837"/>
    <w:rsid w:val="00DF4EDA"/>
    <w:rsid w:val="00E07942"/>
    <w:rsid w:val="00E1324B"/>
    <w:rsid w:val="00E2226D"/>
    <w:rsid w:val="00E561CA"/>
    <w:rsid w:val="00E61592"/>
    <w:rsid w:val="00E72C64"/>
    <w:rsid w:val="00E8056A"/>
    <w:rsid w:val="00E84833"/>
    <w:rsid w:val="00E96261"/>
    <w:rsid w:val="00EA3458"/>
    <w:rsid w:val="00EB0534"/>
    <w:rsid w:val="00EB3B4D"/>
    <w:rsid w:val="00EB6264"/>
    <w:rsid w:val="00EF3802"/>
    <w:rsid w:val="00F0537A"/>
    <w:rsid w:val="00F06A4A"/>
    <w:rsid w:val="00F26248"/>
    <w:rsid w:val="00F71DC7"/>
    <w:rsid w:val="00FA1C82"/>
    <w:rsid w:val="00FE2DD1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ru v:ext="edit" colors="#0077c8"/>
    </o:shapedefaults>
    <o:shapelayout v:ext="edit">
      <o:idmap v:ext="edit" data="1"/>
    </o:shapelayout>
  </w:shapeDefaults>
  <w:decimalSymbol w:val=","/>
  <w:listSeparator w:val=";"/>
  <w14:docId w14:val="12F7B72F"/>
  <w15:chartTrackingRefBased/>
  <w15:docId w15:val="{CC97BE58-1427-4AE6-B13D-3DD74662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1A5"/>
    <w:rPr>
      <w:rFonts w:ascii="Arial" w:hAnsi="Arial"/>
      <w:sz w:val="22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571A5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u w:val="single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7F110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Буллет"/>
    <w:basedOn w:val="a3"/>
    <w:uiPriority w:val="99"/>
    <w:rsid w:val="007F1108"/>
    <w:pPr>
      <w:numPr>
        <w:numId w:val="1"/>
      </w:numPr>
    </w:pPr>
  </w:style>
  <w:style w:type="character" w:customStyle="1" w:styleId="10">
    <w:name w:val="Заголовок 1 Знак"/>
    <w:link w:val="1"/>
    <w:rsid w:val="00C571A5"/>
    <w:rPr>
      <w:rFonts w:ascii="Arial" w:eastAsia="Times New Roman" w:hAnsi="Arial" w:cs="Times New Roman"/>
      <w:b/>
      <w:bCs/>
      <w:kern w:val="32"/>
      <w:sz w:val="32"/>
      <w:szCs w:val="32"/>
      <w:u w:val="single"/>
    </w:rPr>
  </w:style>
  <w:style w:type="character" w:customStyle="1" w:styleId="20">
    <w:name w:val="Заголовок 2 Знак"/>
    <w:link w:val="2"/>
    <w:uiPriority w:val="9"/>
    <w:semiHidden/>
    <w:rsid w:val="007F1108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4">
    <w:name w:val="Subtitle"/>
    <w:basedOn w:val="a0"/>
    <w:next w:val="a0"/>
    <w:link w:val="a5"/>
    <w:uiPriority w:val="11"/>
    <w:qFormat/>
    <w:rsid w:val="007F1108"/>
    <w:pPr>
      <w:numPr>
        <w:ilvl w:val="1"/>
      </w:numPr>
      <w:jc w:val="center"/>
    </w:pPr>
    <w:rPr>
      <w:i/>
      <w:color w:val="5A5A5A"/>
      <w:spacing w:val="15"/>
      <w:sz w:val="24"/>
    </w:rPr>
  </w:style>
  <w:style w:type="character" w:customStyle="1" w:styleId="a5">
    <w:name w:val="Подзаголовок Знак"/>
    <w:link w:val="a4"/>
    <w:uiPriority w:val="11"/>
    <w:rsid w:val="007F1108"/>
    <w:rPr>
      <w:rFonts w:ascii="Arial" w:eastAsia="Times New Roman" w:hAnsi="Arial"/>
      <w:i/>
      <w:color w:val="5A5A5A"/>
      <w:spacing w:val="15"/>
      <w:sz w:val="24"/>
    </w:rPr>
  </w:style>
  <w:style w:type="paragraph" w:styleId="a6">
    <w:name w:val="List Paragraph"/>
    <w:aliases w:val="нумерация,Заголовок_3,Bullet_IRAO,Мой Список,AC List 01,Подпись рисунка,Table-Normal,RSHB_Table-Normal,List Paragraph1,Bullet Number,Figure_name,numbered,Bullet List,FooterText,Paragraphe de liste1,Bulletr List Paragraph,列出段落,列出段落1"/>
    <w:basedOn w:val="a0"/>
    <w:link w:val="a7"/>
    <w:uiPriority w:val="34"/>
    <w:qFormat/>
    <w:rsid w:val="007F1108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7D92"/>
    <w:rPr>
      <w:rFonts w:ascii="Arial" w:hAnsi="Arial"/>
      <w:sz w:val="22"/>
      <w:szCs w:val="24"/>
    </w:rPr>
  </w:style>
  <w:style w:type="paragraph" w:styleId="aa">
    <w:name w:val="footer"/>
    <w:basedOn w:val="a0"/>
    <w:link w:val="ab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67D92"/>
    <w:rPr>
      <w:rFonts w:ascii="Arial" w:hAnsi="Arial"/>
      <w:sz w:val="22"/>
      <w:szCs w:val="24"/>
    </w:rPr>
  </w:style>
  <w:style w:type="character" w:styleId="ac">
    <w:name w:val="Hyperlink"/>
    <w:uiPriority w:val="99"/>
    <w:unhideWhenUsed/>
    <w:rsid w:val="00834F8E"/>
    <w:rPr>
      <w:color w:val="0563C1"/>
      <w:u w:val="single"/>
    </w:rPr>
  </w:style>
  <w:style w:type="table" w:styleId="ad">
    <w:name w:val="Table Grid"/>
    <w:basedOn w:val="a2"/>
    <w:uiPriority w:val="39"/>
    <w:rsid w:val="005D7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9F18A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F18A9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,Bullet Number Знак,Figure_name Знак,numbered Знак,Bullet List Знак"/>
    <w:basedOn w:val="a1"/>
    <w:link w:val="a6"/>
    <w:uiPriority w:val="34"/>
    <w:qFormat/>
    <w:locked/>
    <w:rsid w:val="007A2F82"/>
    <w:rPr>
      <w:rFonts w:ascii="Arial" w:hAnsi="Arial"/>
      <w:sz w:val="22"/>
      <w:szCs w:val="24"/>
    </w:rPr>
  </w:style>
  <w:style w:type="character" w:styleId="af0">
    <w:name w:val="footnote reference"/>
    <w:uiPriority w:val="99"/>
    <w:rsid w:val="000F5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knzakupki@nor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23755-BB12-49E1-B6A2-5408BCB9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9754</CharactersWithSpaces>
  <SharedDoc>false</SharedDoc>
  <HLinks>
    <vt:vector size="6" baseType="variant"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mailto:nord@nornik.ru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cp:lastModifiedBy>Застрожнова Марина Владимировна</cp:lastModifiedBy>
  <cp:revision>50</cp:revision>
  <cp:lastPrinted>2023-10-16T05:28:00Z</cp:lastPrinted>
  <dcterms:created xsi:type="dcterms:W3CDTF">2023-10-17T03:32:00Z</dcterms:created>
  <dcterms:modified xsi:type="dcterms:W3CDTF">2024-07-15T02:33:00Z</dcterms:modified>
</cp:coreProperties>
</file>