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DE" w:rsidRPr="00EB0534" w:rsidRDefault="001D29DF" w:rsidP="005E2031">
      <w:pPr>
        <w:tabs>
          <w:tab w:val="left" w:pos="114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drawing>
          <wp:inline distT="0" distB="0" distL="0" distR="0" wp14:anchorId="45211BED">
            <wp:extent cx="1993265" cy="137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0C1" w:rsidRDefault="00A600C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2A7778" w:rsidRDefault="002A7778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5E2031" w:rsidRPr="001C52D5" w:rsidRDefault="005E203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928"/>
        <w:gridCol w:w="4144"/>
      </w:tblGrid>
      <w:tr w:rsidR="0070184C" w:rsidRPr="00412CD2" w:rsidTr="001C52D5">
        <w:tc>
          <w:tcPr>
            <w:tcW w:w="4928" w:type="dxa"/>
            <w:shd w:val="clear" w:color="auto" w:fill="auto"/>
          </w:tcPr>
          <w:p w:rsidR="0070184C" w:rsidRPr="00412CD2" w:rsidRDefault="00362305" w:rsidP="001C3C12">
            <w:pPr>
              <w:tabs>
                <w:tab w:val="left" w:pos="5783"/>
              </w:tabs>
              <w:ind w:left="-11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u w:val="single"/>
              </w:rPr>
              <w:t>____________</w:t>
            </w:r>
            <w:r w:rsidR="00EB0534" w:rsidRPr="00707C7F">
              <w:rPr>
                <w:rFonts w:ascii="Tahoma" w:hAnsi="Tahoma" w:cs="Tahoma"/>
                <w:sz w:val="24"/>
              </w:rPr>
              <w:t xml:space="preserve"> </w:t>
            </w:r>
            <w:r w:rsidR="00517F7F" w:rsidRPr="00412CD2">
              <w:rPr>
                <w:rFonts w:ascii="Tahoma" w:hAnsi="Tahoma" w:cs="Tahoma"/>
                <w:sz w:val="24"/>
              </w:rPr>
              <w:t xml:space="preserve">№ </w:t>
            </w:r>
            <w:r w:rsidR="00BE5DD3">
              <w:rPr>
                <w:rFonts w:ascii="Tahoma" w:hAnsi="Tahoma" w:cs="Tahoma"/>
                <w:sz w:val="24"/>
              </w:rPr>
              <w:t>СКН</w:t>
            </w:r>
            <w:r w:rsidR="000C4AD0">
              <w:rPr>
                <w:rFonts w:ascii="Tahoma" w:hAnsi="Tahoma" w:cs="Tahoma"/>
                <w:sz w:val="24"/>
                <w:u w:val="single"/>
              </w:rPr>
              <w:t>/</w:t>
            </w:r>
            <w:r>
              <w:rPr>
                <w:rFonts w:ascii="Tahoma" w:hAnsi="Tahoma" w:cs="Tahoma"/>
                <w:sz w:val="24"/>
                <w:u w:val="single"/>
              </w:rPr>
              <w:t>__________</w:t>
            </w:r>
          </w:p>
          <w:p w:rsidR="0070184C" w:rsidRPr="00412CD2" w:rsidRDefault="00EB0534" w:rsidP="001C3C12">
            <w:pPr>
              <w:spacing w:before="120"/>
              <w:ind w:left="-110"/>
              <w:rPr>
                <w:rFonts w:ascii="Tahoma" w:hAnsi="Tahoma" w:cs="Tahoma"/>
                <w:sz w:val="24"/>
              </w:rPr>
            </w:pPr>
            <w:r w:rsidRPr="00412CD2">
              <w:rPr>
                <w:rFonts w:ascii="Tahoma" w:hAnsi="Tahoma" w:cs="Tahoma"/>
                <w:sz w:val="24"/>
              </w:rPr>
              <w:t>На № _________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 от 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______</w:t>
            </w:r>
          </w:p>
        </w:tc>
        <w:tc>
          <w:tcPr>
            <w:tcW w:w="4144" w:type="dxa"/>
            <w:shd w:val="clear" w:color="auto" w:fill="auto"/>
          </w:tcPr>
          <w:p w:rsidR="0070184C" w:rsidRPr="000D34E5" w:rsidRDefault="000D34E5" w:rsidP="001C3C12">
            <w:pPr>
              <w:ind w:left="-110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Потенциальному участнику</w:t>
            </w:r>
          </w:p>
        </w:tc>
      </w:tr>
    </w:tbl>
    <w:p w:rsidR="0070184C" w:rsidRPr="00EB0534" w:rsidRDefault="0070184C" w:rsidP="00EB0534">
      <w:pPr>
        <w:rPr>
          <w:rFonts w:ascii="Tahoma" w:hAnsi="Tahoma" w:cs="Tahoma"/>
        </w:rPr>
      </w:pPr>
    </w:p>
    <w:p w:rsidR="000D34E5" w:rsidRDefault="000D34E5" w:rsidP="000D34E5">
      <w:pPr>
        <w:rPr>
          <w:rFonts w:ascii="Tahoma" w:hAnsi="Tahoma" w:cs="Tahoma"/>
          <w:sz w:val="20"/>
          <w:szCs w:val="20"/>
        </w:rPr>
      </w:pPr>
    </w:p>
    <w:p w:rsidR="002A7778" w:rsidRPr="00981523" w:rsidRDefault="002A7778" w:rsidP="000D34E5">
      <w:pPr>
        <w:rPr>
          <w:rFonts w:ascii="Tahoma" w:hAnsi="Tahoma" w:cs="Tahoma"/>
          <w:sz w:val="20"/>
          <w:szCs w:val="20"/>
        </w:rPr>
      </w:pPr>
    </w:p>
    <w:p w:rsidR="000D34E5" w:rsidRDefault="0064402A" w:rsidP="0064402A">
      <w:pPr>
        <w:jc w:val="center"/>
        <w:rPr>
          <w:rFonts w:ascii="Tahoma" w:eastAsia="Calibri" w:hAnsi="Tahoma" w:cs="Tahoma"/>
          <w:b/>
          <w:sz w:val="24"/>
        </w:rPr>
      </w:pPr>
      <w:r>
        <w:rPr>
          <w:rFonts w:ascii="Tahoma" w:eastAsia="Calibri" w:hAnsi="Tahoma" w:cs="Tahoma"/>
          <w:b/>
          <w:sz w:val="24"/>
        </w:rPr>
        <w:t>Приглашение к участию в Закупочной процедуре</w:t>
      </w:r>
    </w:p>
    <w:p w:rsidR="000D34E5" w:rsidRDefault="000D34E5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2A7778" w:rsidRPr="002B48D8" w:rsidRDefault="002A7778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0D34E5" w:rsidRPr="0033663A" w:rsidRDefault="000D34E5" w:rsidP="0033663A">
      <w:pPr>
        <w:spacing w:line="259" w:lineRule="auto"/>
        <w:jc w:val="both"/>
        <w:rPr>
          <w:rFonts w:ascii="Tahoma" w:eastAsia="Calibri" w:hAnsi="Tahoma" w:cs="Tahoma"/>
          <w:sz w:val="24"/>
        </w:rPr>
      </w:pPr>
      <w:r>
        <w:rPr>
          <w:rFonts w:ascii="Tahoma" w:eastAsia="Calibri" w:hAnsi="Tahoma" w:cs="Tahoma"/>
          <w:b/>
        </w:rPr>
        <w:t xml:space="preserve">  </w:t>
      </w:r>
      <w:r>
        <w:rPr>
          <w:rFonts w:ascii="Tahoma" w:eastAsia="Calibri" w:hAnsi="Tahoma" w:cs="Tahoma"/>
          <w:b/>
        </w:rPr>
        <w:tab/>
      </w:r>
      <w:r w:rsidR="005E2031">
        <w:rPr>
          <w:rFonts w:ascii="Tahoma" w:eastAsia="Calibri" w:hAnsi="Tahoma" w:cs="Tahoma"/>
          <w:sz w:val="24"/>
        </w:rPr>
        <w:t>ООО «Спортивный клуб</w:t>
      </w:r>
      <w:r w:rsidRPr="002B48D8">
        <w:rPr>
          <w:rFonts w:ascii="Tahoma" w:eastAsia="Calibri" w:hAnsi="Tahoma" w:cs="Tahoma"/>
          <w:sz w:val="24"/>
        </w:rPr>
        <w:t xml:space="preserve"> «</w:t>
      </w:r>
      <w:r>
        <w:rPr>
          <w:rFonts w:ascii="Tahoma" w:eastAsia="Calibri" w:hAnsi="Tahoma" w:cs="Tahoma"/>
          <w:sz w:val="24"/>
        </w:rPr>
        <w:t>Норильск</w:t>
      </w:r>
      <w:r w:rsidRPr="002B48D8">
        <w:rPr>
          <w:rFonts w:ascii="Tahoma" w:eastAsia="Calibri" w:hAnsi="Tahoma" w:cs="Tahoma"/>
          <w:sz w:val="24"/>
        </w:rPr>
        <w:t>» приглашает Вас принять участие в следующей Закупочной процедуре: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07249F" w:rsidRPr="00F32ADF" w:rsidTr="00001D7F">
        <w:trPr>
          <w:trHeight w:val="408"/>
        </w:trPr>
        <w:tc>
          <w:tcPr>
            <w:tcW w:w="3686" w:type="dxa"/>
            <w:shd w:val="clear" w:color="auto" w:fill="auto"/>
          </w:tcPr>
          <w:p w:rsidR="0007249F" w:rsidRPr="008E406B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8E406B">
              <w:rPr>
                <w:rFonts w:ascii="Tahoma" w:hAnsi="Tahoma" w:cs="Tahoma"/>
                <w:sz w:val="24"/>
              </w:rPr>
              <w:t xml:space="preserve">1. Предмет закупки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9F" w:rsidRPr="008E406B" w:rsidRDefault="008E406B" w:rsidP="0007249F">
            <w:pPr>
              <w:ind w:right="288"/>
              <w:jc w:val="both"/>
              <w:rPr>
                <w:rFonts w:ascii="Tahoma" w:hAnsi="Tahoma" w:cs="Tahoma"/>
                <w:sz w:val="24"/>
              </w:rPr>
            </w:pPr>
            <w:r w:rsidRPr="008E406B">
              <w:rPr>
                <w:rFonts w:ascii="Tahoma" w:hAnsi="Tahoma" w:cs="Tahoma"/>
                <w:sz w:val="24"/>
              </w:rPr>
              <w:t>Поставка твердой э</w:t>
            </w:r>
            <w:r>
              <w:rPr>
                <w:rFonts w:ascii="Tahoma" w:hAnsi="Tahoma" w:cs="Tahoma"/>
                <w:sz w:val="24"/>
              </w:rPr>
              <w:t>кипировки для хоккейного клуба «Норильск»</w:t>
            </w:r>
            <w:r w:rsidRPr="008E406B">
              <w:rPr>
                <w:rFonts w:ascii="Tahoma" w:hAnsi="Tahoma" w:cs="Tahoma"/>
                <w:sz w:val="24"/>
              </w:rPr>
              <w:t xml:space="preserve"> (Лот № 170530)</w:t>
            </w:r>
          </w:p>
        </w:tc>
      </w:tr>
      <w:tr w:rsidR="0007249F" w:rsidRPr="00F32ADF" w:rsidTr="008D3881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:rsidR="0007249F" w:rsidRPr="008E406B" w:rsidRDefault="0007249F" w:rsidP="0007249F">
            <w:pPr>
              <w:spacing w:line="259" w:lineRule="auto"/>
              <w:jc w:val="both"/>
              <w:rPr>
                <w:rFonts w:ascii="Tahoma" w:hAnsi="Tahoma" w:cs="Tahoma"/>
                <w:sz w:val="24"/>
              </w:rPr>
            </w:pPr>
            <w:r w:rsidRPr="008E406B">
              <w:rPr>
                <w:rFonts w:ascii="Tahoma" w:hAnsi="Tahoma" w:cs="Tahoma"/>
                <w:sz w:val="24"/>
              </w:rPr>
              <w:t>2. Перечень и значения отдельных характеристик, которыми должны обладать материально-технические ресурсы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8E406B" w:rsidRDefault="0007249F" w:rsidP="0007249F">
            <w:pPr>
              <w:ind w:right="288"/>
              <w:jc w:val="both"/>
              <w:rPr>
                <w:rFonts w:ascii="Tahoma" w:eastAsia="Calibri" w:hAnsi="Tahoma" w:cs="Tahoma"/>
                <w:sz w:val="24"/>
              </w:rPr>
            </w:pPr>
            <w:r w:rsidRPr="008E406B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89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07249F" w:rsidRPr="00200BE3" w:rsidRDefault="0007249F" w:rsidP="0007249F">
            <w:pPr>
              <w:tabs>
                <w:tab w:val="left" w:pos="9214"/>
              </w:tabs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3. Инструмент проведения Закупки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200BE3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Тендер с запросом цен.</w:t>
            </w:r>
          </w:p>
          <w:p w:rsidR="0007249F" w:rsidRPr="00200BE3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Заказчик вправе изменить инструмент без объяснения причин</w:t>
            </w:r>
          </w:p>
        </w:tc>
      </w:tr>
      <w:tr w:rsidR="0007249F" w:rsidRPr="00F32ADF" w:rsidTr="008D3881">
        <w:trPr>
          <w:trHeight w:val="589"/>
        </w:trPr>
        <w:tc>
          <w:tcPr>
            <w:tcW w:w="3686" w:type="dxa"/>
            <w:shd w:val="clear" w:color="auto" w:fill="auto"/>
          </w:tcPr>
          <w:p w:rsidR="0007249F" w:rsidRPr="00200BE3" w:rsidRDefault="0007249F" w:rsidP="0007249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200BE3">
              <w:rPr>
                <w:rFonts w:ascii="Tahoma" w:eastAsia="Calibri" w:hAnsi="Tahoma" w:cs="Tahoma"/>
                <w:sz w:val="24"/>
              </w:rPr>
              <w:t>4. Срок подачи предложения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Указан на сайтах Хоккейной команды «Норильск», и ПАО «ГМК «Норильский никель»</w:t>
            </w:r>
            <w:r w:rsidRPr="00200BE3">
              <w:rPr>
                <w:sz w:val="24"/>
              </w:rPr>
              <w:t xml:space="preserve"> (</w:t>
            </w:r>
            <w:hyperlink r:id="rId9" w:tgtFrame="_blank" w:history="1">
              <w:r w:rsidRPr="00200BE3">
                <w:rPr>
                  <w:rStyle w:val="ac"/>
                  <w:sz w:val="24"/>
                </w:rPr>
                <w:t>https://nornickel.ru/suppliers/tenders/local/</w:t>
              </w:r>
            </w:hyperlink>
            <w:r w:rsidRPr="00200BE3">
              <w:rPr>
                <w:sz w:val="24"/>
              </w:rPr>
              <w:t> )</w:t>
            </w:r>
            <w:r w:rsidRPr="00200BE3">
              <w:rPr>
                <w:rFonts w:ascii="Tahoma" w:hAnsi="Tahoma" w:cs="Tahoma"/>
                <w:sz w:val="24"/>
              </w:rPr>
              <w:t>.</w:t>
            </w:r>
          </w:p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Предложения/ дополнения/ уточнения, полученные после указанного срока либо не соответствующие требованиям, не рассматриваются. К рассмотрению принимаются заявки на часть объемов, указанных в приложении 5 (Специфицированном перечне) к настоящему приглашению</w:t>
            </w:r>
          </w:p>
          <w:p w:rsidR="0007249F" w:rsidRPr="00200BE3" w:rsidRDefault="0007249F" w:rsidP="0007249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200BE3">
              <w:rPr>
                <w:rFonts w:ascii="Tahoma" w:hAnsi="Tahoma" w:cs="Tahoma"/>
                <w:sz w:val="24"/>
              </w:rPr>
              <w:t>ООО «Спортивный клуб «Норильск» вправе, при необходимости, изменить данный срок</w:t>
            </w:r>
          </w:p>
        </w:tc>
      </w:tr>
      <w:tr w:rsidR="0007249F" w:rsidRPr="00F32ADF" w:rsidTr="008D3881">
        <w:trPr>
          <w:trHeight w:val="369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5. Базис поставки/оказания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6. Форма, условия и сроки оплаты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E406B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Порядок расчетов по сделке будет осуществляться на условиях следующего содержания:</w:t>
            </w:r>
          </w:p>
          <w:p w:rsidR="008E406B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Авансирование не предусмотрено.</w:t>
            </w:r>
          </w:p>
          <w:p w:rsidR="008E406B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Оплата </w:t>
            </w:r>
            <w:r>
              <w:rPr>
                <w:rFonts w:ascii="Tahoma" w:hAnsi="Tahoma" w:cs="Tahoma"/>
                <w:sz w:val="24"/>
              </w:rPr>
              <w:t>по договору за поставленный Товар</w:t>
            </w:r>
            <w:r w:rsidRPr="00F32ADF">
              <w:rPr>
                <w:rFonts w:ascii="Tahoma" w:hAnsi="Tahoma" w:cs="Tahoma"/>
                <w:sz w:val="24"/>
              </w:rPr>
              <w:t xml:space="preserve"> осуществляется Покупателем на основании подписанных Сторонами товарной накладной или УПД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</w:t>
            </w:r>
            <w:r>
              <w:rPr>
                <w:rFonts w:ascii="Tahoma" w:eastAsia="Calibri" w:hAnsi="Tahoma" w:cs="Tahoma"/>
                <w:iCs/>
                <w:sz w:val="24"/>
              </w:rPr>
              <w:t xml:space="preserve">не позднее </w:t>
            </w:r>
            <w:r w:rsidRPr="00F32ADF">
              <w:rPr>
                <w:rFonts w:ascii="Tahoma" w:eastAsia="Calibri" w:hAnsi="Tahoma" w:cs="Tahoma"/>
                <w:iCs/>
                <w:sz w:val="24"/>
              </w:rPr>
              <w:t xml:space="preserve">60 </w:t>
            </w:r>
            <w:r w:rsidRPr="00F32ADF">
              <w:rPr>
                <w:rFonts w:ascii="Tahoma" w:hAnsi="Tahoma" w:cs="Tahoma"/>
                <w:sz w:val="24"/>
              </w:rPr>
              <w:t xml:space="preserve">(шестидесяти) календарных дней,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с </w:t>
            </w:r>
            <w:r>
              <w:rPr>
                <w:rFonts w:ascii="Tahoma" w:hAnsi="Tahoma" w:cs="Tahoma"/>
                <w:iCs/>
                <w:sz w:val="24"/>
              </w:rPr>
              <w:t>момента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 получения </w:t>
            </w:r>
            <w:r>
              <w:rPr>
                <w:rFonts w:ascii="Tahoma" w:hAnsi="Tahoma" w:cs="Tahoma"/>
                <w:iCs/>
                <w:sz w:val="24"/>
              </w:rPr>
              <w:t xml:space="preserve">Покупателем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от Поставщика счета </w:t>
            </w:r>
            <w:r>
              <w:rPr>
                <w:rFonts w:ascii="Tahoma" w:hAnsi="Tahoma" w:cs="Tahoma"/>
                <w:iCs/>
                <w:sz w:val="24"/>
              </w:rPr>
              <w:t xml:space="preserve">на оплату </w:t>
            </w:r>
            <w:r w:rsidRPr="00F32ADF">
              <w:rPr>
                <w:rFonts w:ascii="Tahoma" w:hAnsi="Tahoma" w:cs="Tahoma"/>
                <w:iCs/>
                <w:sz w:val="24"/>
              </w:rPr>
              <w:t>и счета-фактуры (</w:t>
            </w:r>
            <w:r w:rsidRPr="00F32ADF">
              <w:rPr>
                <w:rFonts w:ascii="Tahoma" w:hAnsi="Tahoma" w:cs="Tahoma"/>
                <w:sz w:val="24"/>
              </w:rPr>
              <w:t>в случае если операция облагается НДС) на бумажном носителе   или в   виде   электронного документа, подписанного электронной подписью, при соблюдении установленных норм их оформления.</w:t>
            </w:r>
          </w:p>
          <w:p w:rsidR="0007249F" w:rsidRPr="00F32ADF" w:rsidRDefault="008E406B" w:rsidP="008E406B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Оплата по договору осуществляется в последний день установленного срока оплаты. В случаях, когда последний день срока оплаты приходится на нерабочий день, платеж производится в следующий рабочий день.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7. График / Срок поставки / выполнения работ / 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rFonts w:ascii="Tahoma" w:hAnsi="Tahoma" w:cs="Tahoma"/>
                <w:sz w:val="24"/>
                <w:lang w:eastAsia="zh-CN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8. Особые условия приемки, требования к упаковке и транспортировке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9.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Товар должен соответствовать ГОСТ и ТУ, установленным на данный вид Товара, и удостоверяться сертификатами качества. Поставщик предоставляет сертификаты качества вместе с Товаром Покупателю и направляет в систему маркировки «Честный знак» все необходимые данные о реализации Товара Покупателю.   Товар до конечного пользователя.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10. Экологические требования, требования к </w:t>
            </w:r>
            <w:proofErr w:type="spellStart"/>
            <w:r w:rsidRPr="00F32ADF">
              <w:rPr>
                <w:rFonts w:ascii="Tahoma" w:eastAsia="Calibri" w:hAnsi="Tahoma" w:cs="Tahoma"/>
                <w:sz w:val="24"/>
              </w:rPr>
              <w:t>валидации</w:t>
            </w:r>
            <w:proofErr w:type="spellEnd"/>
            <w:r w:rsidRPr="00F32ADF">
              <w:rPr>
                <w:rFonts w:ascii="Tahoma" w:eastAsia="Calibri" w:hAnsi="Tahoma" w:cs="Tahoma"/>
                <w:sz w:val="24"/>
              </w:rPr>
              <w:t xml:space="preserve"> Продукции, процессов и оборудования, к </w:t>
            </w: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квалификации персонала, к системе менеджмента качества Поставщика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Не предусмотрено</w:t>
            </w:r>
          </w:p>
        </w:tc>
      </w:tr>
      <w:tr w:rsidR="0007249F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Типовая форма договора</w:t>
            </w:r>
          </w:p>
          <w:p w:rsidR="0007249F" w:rsidRPr="00F32ADF" w:rsidRDefault="0007249F" w:rsidP="0007249F">
            <w:pPr>
              <w:pStyle w:val="a6"/>
              <w:tabs>
                <w:tab w:val="left" w:pos="719"/>
              </w:tabs>
              <w:ind w:left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Основные требования, предъявляемые к банковской гарантии: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банковская гарантия, предоставляемая поставщиком под уплату неустойки/возврат аванса, должна соответствовать типовой форме банковской гарантии, утвержденной в Группе компаний «Норильский никель»;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срок действия банковской гарантии должен заканчиваться не ранее, чем через 30 (тридцать) рабочих дней после наступления крайней даты исполнения обеспеченных банковской гарантией обязательств поставщика;</w:t>
            </w:r>
          </w:p>
          <w:p w:rsidR="0007249F" w:rsidRPr="00F32ADF" w:rsidRDefault="0007249F" w:rsidP="0007249F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необходимость предоставления продления банковской гарантии, в случае неисполнения обеспеченных банковской гарантией обязательств поставщика, в установленные договором сроки, не позднее чем за 30 (тридцать) рабочих дней до даты истечения срока действия банковской гарантии;</w:t>
            </w:r>
          </w:p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гарантом может выступать только банк или его филиал, согласованный заказчиком</w:t>
            </w:r>
          </w:p>
        </w:tc>
      </w:tr>
      <w:tr w:rsidR="0007249F" w:rsidRPr="00F32ADF" w:rsidTr="008D3881">
        <w:trPr>
          <w:trHeight w:val="561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1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подачи заявки Поставщик направляет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наименование банка (перечень банков), который готов предоставить Поставщику независимую гарантию (в размере, на условиях указанном в п. 7 приглашения).</w:t>
            </w:r>
          </w:p>
          <w:p w:rsidR="00C93961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</w:p>
          <w:p w:rsidR="0007249F" w:rsidRPr="00F32ADF" w:rsidRDefault="00C93961" w:rsidP="00C93961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переторжки Поставщик предоставляет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письменное подтверждение согласованного </w:t>
            </w:r>
            <w:r>
              <w:rPr>
                <w:rFonts w:ascii="Tahoma" w:eastAsia="Calibri" w:hAnsi="Tahoma" w:cs="Tahoma"/>
                <w:sz w:val="24"/>
              </w:rPr>
              <w:t xml:space="preserve">Покупателем </w:t>
            </w:r>
            <w:r w:rsidRPr="00F32ADF">
              <w:rPr>
                <w:rFonts w:ascii="Tahoma" w:eastAsia="Calibri" w:hAnsi="Tahoma" w:cs="Tahoma"/>
                <w:sz w:val="24"/>
              </w:rPr>
              <w:t>банка о готовности предоставить независимую гарантию</w:t>
            </w:r>
          </w:p>
        </w:tc>
      </w:tr>
      <w:tr w:rsidR="0007249F" w:rsidRPr="00F32ADF" w:rsidTr="008D3881">
        <w:trPr>
          <w:trHeight w:val="1463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13. Требование о представлении документов, подтверждающих благонадежность Поставщика в соответствии с требованиями Положения о договорной работе, в том числе бухгалтерского баланса, отчета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заверения), а также справки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ВНИМАНИЕ!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ПРИ НАПРАВЛЕНИИ ДОКУМЕНТОВ, КАЖДЫЙ ДОКУМЕНТ ДОЛЖЕН БЫТЬ ПРЕДСТАВЛЕН ОТДЕЛЬНЫМ СКАН-ФАЙЛОМ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составе заявки необходимо предоставить: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1.</w:t>
            </w:r>
            <w:r w:rsidRPr="00F32ADF">
              <w:rPr>
                <w:rFonts w:ascii="Tahoma" w:hAnsi="Tahoma" w:cs="Tahoma"/>
                <w:sz w:val="24"/>
              </w:rPr>
              <w:tab/>
              <w:t>Расшифровки дебиторской и кредиторской задолженности, кредитов банков и заемных средств по состоянию на 1 января предшествующего и текущего года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2.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государственной регистрации юридического лица (индивидуального предпринимателя), в том числе свидетельство о внесении записи в Единый государственный реестр юридических лиц о юридическом лице, зарегистрированном до 01.07.2002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3.</w:t>
            </w:r>
            <w:r w:rsidRPr="00F32ADF">
              <w:rPr>
                <w:rFonts w:ascii="Tahoma" w:hAnsi="Tahoma" w:cs="Tahoma"/>
                <w:sz w:val="24"/>
              </w:rPr>
              <w:tab/>
              <w:t>Выписка из Единого государственного реестра юридических лиц (индивидуальных предпринимателей)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4.</w:t>
            </w:r>
            <w:r w:rsidRPr="00F32ADF">
              <w:rPr>
                <w:rFonts w:ascii="Tahoma" w:hAnsi="Tahoma" w:cs="Tahoma"/>
                <w:sz w:val="24"/>
              </w:rPr>
              <w:tab/>
              <w:t>Учредительные документы со всеми изменениями (Устав в последней редакции)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5.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постановке на учет в налоговом органе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6.</w:t>
            </w:r>
            <w:r w:rsidRPr="00F32ADF">
              <w:rPr>
                <w:rFonts w:ascii="Tahoma" w:hAnsi="Tahoma" w:cs="Tahoma"/>
                <w:sz w:val="24"/>
              </w:rPr>
              <w:tab/>
              <w:t>Бухгалтерский баланс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7.</w:t>
            </w:r>
            <w:r w:rsidRPr="00F32ADF">
              <w:rPr>
                <w:rFonts w:ascii="Tahoma" w:hAnsi="Tahoma" w:cs="Tahoma"/>
                <w:sz w:val="24"/>
              </w:rPr>
              <w:tab/>
              <w:t>Отчет о прибылях и убытках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8.</w:t>
            </w:r>
            <w:r w:rsidRPr="00F32ADF">
              <w:rPr>
                <w:rFonts w:ascii="Tahoma" w:hAnsi="Tahoma" w:cs="Tahoma"/>
                <w:sz w:val="24"/>
              </w:rPr>
              <w:tab/>
              <w:t>Информационное письмо Госкомстата о присвоении кодов ОКПО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9.</w:t>
            </w:r>
            <w:r w:rsidRPr="00F32ADF">
              <w:rPr>
                <w:rFonts w:ascii="Tahoma" w:hAnsi="Tahoma" w:cs="Tahoma"/>
                <w:sz w:val="24"/>
              </w:rPr>
              <w:tab/>
              <w:t>Решение либо выписка из решения органа управления участника, к компетенции которого уставом отнесен вопрос об избрании (назначении) единоличного исполнительного органа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10.</w:t>
            </w:r>
            <w:r w:rsidRPr="00F32ADF">
              <w:rPr>
                <w:rFonts w:ascii="Tahoma" w:hAnsi="Tahoma" w:cs="Tahoma"/>
                <w:sz w:val="24"/>
              </w:rPr>
              <w:tab/>
              <w:t>Справка об отсутствии задолженности перед бюджетом, выданная налоговым органом, в котором участник стоит на налоговом учете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11.</w:t>
            </w:r>
            <w:r w:rsidRPr="00F32ADF">
              <w:rPr>
                <w:rFonts w:ascii="Tahoma" w:hAnsi="Tahoma" w:cs="Tahoma"/>
                <w:sz w:val="24"/>
              </w:rPr>
              <w:tab/>
              <w:t xml:space="preserve">Письмо о применяемой системе налогообложения 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12.</w:t>
            </w:r>
            <w:r w:rsidRPr="00F32ADF">
              <w:rPr>
                <w:rFonts w:ascii="Tahoma" w:hAnsi="Tahoma" w:cs="Tahoma"/>
                <w:sz w:val="24"/>
              </w:rPr>
              <w:tab/>
              <w:t>Карточка контрагента - юридического лица в соответствии с Приложением 4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заполнении Карточки следует обратить внимание на следующее: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все поля обязательны для заполнения;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- проставление прочерков в полях анкеты не допускается; 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 случае отсутствия какого-либо реквизита, предусмотренного в карточке, следует вносить запись: «Отсутствует»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13. Заполненные формы являющими приложениями к настоящему приглашению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Копии документов предоставляются заверенные следующим образом: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proofErr w:type="spellStart"/>
            <w:r w:rsidRPr="00F32ADF">
              <w:rPr>
                <w:rFonts w:ascii="Tahoma" w:hAnsi="Tahoma" w:cs="Tahoma"/>
                <w:sz w:val="24"/>
              </w:rPr>
              <w:t>Заверительная</w:t>
            </w:r>
            <w:proofErr w:type="spellEnd"/>
            <w:r w:rsidRPr="00F32ADF">
              <w:rPr>
                <w:rFonts w:ascii="Tahoma" w:hAnsi="Tahoma" w:cs="Tahoma"/>
                <w:sz w:val="24"/>
              </w:rPr>
              <w:t xml:space="preserve"> надпись на копии документа должна содержать следующие реквизиты: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слово "Верно" или "Копия верна";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должность лица, заверившего копию;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подпись лица, заверившего копию;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расшифровка подписи (инициалы, фамилия);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печать;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дата заверения.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Копия многостраничного документа должна быть заверена одним из двух способов: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отдельно заверить каждый лист копии;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• прошить все листы, пронумеровать их и заверить на обратной стороне последнего листа на месте прошивки с указанием количества листов, </w:t>
            </w:r>
            <w:proofErr w:type="gramStart"/>
            <w:r w:rsidRPr="00F32ADF">
              <w:rPr>
                <w:rFonts w:ascii="Tahoma" w:hAnsi="Tahoma" w:cs="Tahoma"/>
                <w:sz w:val="24"/>
              </w:rPr>
              <w:t>например</w:t>
            </w:r>
            <w:proofErr w:type="gramEnd"/>
            <w:r w:rsidRPr="00F32ADF">
              <w:rPr>
                <w:rFonts w:ascii="Tahoma" w:hAnsi="Tahoma" w:cs="Tahoma"/>
                <w:sz w:val="24"/>
              </w:rPr>
              <w:t>: "Копия на 6 листах верна"</w:t>
            </w:r>
          </w:p>
          <w:p w:rsidR="0007249F" w:rsidRPr="00F32ADF" w:rsidRDefault="0007249F" w:rsidP="0007249F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случае заверения копий документов должностным лицом отличным от директора / Генерального директора необходимо предоставить документы, подтверждающие полномочия должностных лиц по заверению копий документов (доверенность, приказ организации, положение о документообороте и др.)</w:t>
            </w:r>
          </w:p>
        </w:tc>
      </w:tr>
      <w:tr w:rsidR="0007249F" w:rsidRPr="00F32ADF" w:rsidTr="008D3881">
        <w:trPr>
          <w:trHeight w:val="1457"/>
        </w:trPr>
        <w:tc>
          <w:tcPr>
            <w:tcW w:w="3686" w:type="dxa"/>
            <w:shd w:val="clear" w:color="auto" w:fill="auto"/>
          </w:tcPr>
          <w:p w:rsidR="0007249F" w:rsidRPr="00F32ADF" w:rsidRDefault="0007249F" w:rsidP="0007249F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14. 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7249F" w:rsidRPr="00F32ADF" w:rsidRDefault="0007249F" w:rsidP="0007249F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  <w:highlight w:val="yellow"/>
              </w:rPr>
            </w:pPr>
            <w:r w:rsidRPr="00F32ADF">
              <w:rPr>
                <w:rFonts w:ascii="Tahoma" w:hAnsi="Tahoma" w:cs="Tahoma"/>
                <w:sz w:val="24"/>
              </w:rPr>
              <w:t>Не предусмотрено</w:t>
            </w:r>
          </w:p>
        </w:tc>
      </w:tr>
      <w:tr w:rsidR="00B2681E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15.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 результатам проведения закупочной процедуры сделка будет оформлена по форме договора ООО «Спортивный клуб «Норильск».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Условия ответственности определены соответствующим разделом формы договора.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рассмотрении споров применяются нормы права Российской Федерации.</w:t>
            </w:r>
          </w:p>
          <w:p w:rsidR="00B2681E" w:rsidRPr="001E6FE5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1E6FE5">
              <w:rPr>
                <w:rFonts w:ascii="Tahoma" w:hAnsi="Tahoma" w:cs="Tahoma"/>
                <w:sz w:val="24"/>
              </w:rPr>
              <w:t>Все споры и разногласия подлежат рассмотрению в Арбитражном суде Красноярского края.</w:t>
            </w:r>
          </w:p>
          <w:p w:rsidR="00B2681E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За неисполнение и ненадлежащее исполнение обязательств Поставщик обязан нести ответственность в соответствии с действующим законодательством РФ</w:t>
            </w:r>
          </w:p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</w:tr>
      <w:tr w:rsidR="00B2681E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16.Требования к предоставлению отчетности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Согласно </w:t>
            </w:r>
            <w:r w:rsidR="008E406B">
              <w:rPr>
                <w:rFonts w:ascii="Tahoma" w:eastAsia="Calibri" w:hAnsi="Tahoma" w:cs="Tahoma"/>
                <w:sz w:val="24"/>
              </w:rPr>
              <w:t xml:space="preserve">рамочному </w:t>
            </w:r>
            <w:bookmarkStart w:id="0" w:name="_GoBack"/>
            <w:bookmarkEnd w:id="0"/>
            <w:r w:rsidRPr="00F32ADF">
              <w:rPr>
                <w:rFonts w:ascii="Tahoma" w:eastAsia="Calibri" w:hAnsi="Tahoma" w:cs="Tahoma"/>
                <w:sz w:val="24"/>
              </w:rPr>
              <w:t>договору поставки (приложение № 3 к настоящему приглашению)</w:t>
            </w:r>
          </w:p>
        </w:tc>
      </w:tr>
      <w:tr w:rsidR="00B2681E" w:rsidRPr="00F32ADF" w:rsidTr="008D3881">
        <w:trPr>
          <w:trHeight w:val="100"/>
        </w:trPr>
        <w:tc>
          <w:tcPr>
            <w:tcW w:w="3686" w:type="dxa"/>
            <w:vMerge w:val="restart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17. Необходимые требования к Поставщику </w:t>
            </w:r>
          </w:p>
        </w:tc>
        <w:tc>
          <w:tcPr>
            <w:tcW w:w="2410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Наименование требования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Критерий преодоления требования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Соответствие коммерческого предложения поставщика требованиям Специфицированного перечня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Поставка в соответствии со Специфицированным перечнем. </w:t>
            </w:r>
          </w:p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договора, приложенной к приглашению к участию в закупочной процедуре.</w:t>
            </w:r>
          </w:p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1E" w:rsidRPr="00F32ADF" w:rsidRDefault="00B2681E" w:rsidP="00B2681E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условиями оплаты, указанными в разделе 6 Приглашения</w:t>
            </w:r>
          </w:p>
        </w:tc>
        <w:tc>
          <w:tcPr>
            <w:tcW w:w="297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B2681E" w:rsidRPr="00F32ADF" w:rsidTr="008D3881">
        <w:trPr>
          <w:trHeight w:val="705"/>
        </w:trPr>
        <w:tc>
          <w:tcPr>
            <w:tcW w:w="3686" w:type="dxa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18. Иные специальные требования Заказчика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B2681E" w:rsidRPr="00F32ADF" w:rsidTr="008D3881">
        <w:trPr>
          <w:trHeight w:val="70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19. Срок действия КП/ТКП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1E" w:rsidRPr="00F32ADF" w:rsidRDefault="00B2681E" w:rsidP="00B2681E">
            <w:pPr>
              <w:tabs>
                <w:tab w:val="left" w:pos="9214"/>
              </w:tabs>
              <w:ind w:right="152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 менее 90 календарных дней с даты окончания срока подачи предложений</w:t>
            </w:r>
          </w:p>
        </w:tc>
      </w:tr>
    </w:tbl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Закупочная</w:t>
      </w:r>
      <w:r w:rsidRPr="00F346EA">
        <w:rPr>
          <w:rFonts w:ascii="Tahoma" w:hAnsi="Tahoma" w:cs="Tahoma"/>
          <w:sz w:val="24"/>
        </w:rPr>
        <w:t xml:space="preserve"> процедура,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</w:t>
      </w:r>
      <w:r w:rsidRPr="00F346EA">
        <w:rPr>
          <w:rFonts w:ascii="Tahoma" w:hAnsi="Tahoma" w:cs="Tahoma"/>
          <w:sz w:val="24"/>
        </w:rPr>
        <w:lastRenderedPageBreak/>
        <w:t>публичным конкурсом, который регулируется главой 57 Гражданского кодекса Российской Федерации.</w:t>
      </w:r>
    </w:p>
    <w:p w:rsidR="000D34E5" w:rsidRPr="00F346EA" w:rsidRDefault="003A1273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ООО «Спортивный клуб</w:t>
      </w:r>
      <w:r w:rsidR="000D34E5" w:rsidRPr="000C3384">
        <w:rPr>
          <w:rFonts w:ascii="Tahoma" w:hAnsi="Tahoma" w:cs="Tahoma"/>
          <w:sz w:val="24"/>
        </w:rPr>
        <w:t xml:space="preserve"> «Норильск»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</w:t>
      </w:r>
      <w:r w:rsidR="000D34E5">
        <w:rPr>
          <w:rFonts w:ascii="Tahoma" w:hAnsi="Tahoma" w:cs="Tahoma"/>
          <w:sz w:val="24"/>
        </w:rPr>
        <w:t>ы</w:t>
      </w:r>
      <w:r w:rsidR="000D34E5" w:rsidRPr="00F346EA">
        <w:rPr>
          <w:rFonts w:ascii="Tahoma" w:hAnsi="Tahoma" w:cs="Tahoma"/>
          <w:sz w:val="24"/>
        </w:rPr>
        <w:t>.</w:t>
      </w:r>
    </w:p>
    <w:p w:rsidR="000D34E5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0C3384">
        <w:rPr>
          <w:rFonts w:ascii="Tahoma" w:hAnsi="Tahoma" w:cs="Tahoma"/>
          <w:sz w:val="24"/>
        </w:rPr>
        <w:t>При этом любые расходы, связанные с участием в закупочной процедуре участник несет самостоятельно, указанные расходы ни п</w:t>
      </w:r>
      <w:r w:rsidR="003A1273">
        <w:rPr>
          <w:rFonts w:ascii="Tahoma" w:hAnsi="Tahoma" w:cs="Tahoma"/>
          <w:sz w:val="24"/>
        </w:rPr>
        <w:t>ри каких обстоятельствах ООО «Спортивный клуб</w:t>
      </w:r>
      <w:r w:rsidRPr="000C3384">
        <w:rPr>
          <w:rFonts w:ascii="Tahoma" w:hAnsi="Tahoma" w:cs="Tahoma"/>
          <w:sz w:val="24"/>
        </w:rPr>
        <w:t xml:space="preserve"> «Норильск» не возмещаются.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Вопросы, связанные с организацией данной </w:t>
      </w:r>
      <w:r>
        <w:rPr>
          <w:rFonts w:ascii="Tahoma" w:hAnsi="Tahoma" w:cs="Tahoma"/>
          <w:sz w:val="24"/>
        </w:rPr>
        <w:t>Закупочн</w:t>
      </w:r>
      <w:r w:rsidRPr="00F346EA">
        <w:rPr>
          <w:rFonts w:ascii="Tahoma" w:hAnsi="Tahoma" w:cs="Tahoma"/>
          <w:sz w:val="24"/>
        </w:rPr>
        <w:t>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 процедуры, заполнением документации, предоставлением разъяснений можно направлять на электронный адрес: </w:t>
      </w:r>
      <w:hyperlink r:id="rId10" w:history="1">
        <w:r w:rsidRPr="00BA4280">
          <w:rPr>
            <w:rStyle w:val="ac"/>
            <w:rFonts w:ascii="Tahoma" w:hAnsi="Tahoma" w:cs="Tahoma"/>
            <w:sz w:val="24"/>
          </w:rPr>
          <w:t>hknzakupki@nornik.ru</w:t>
        </w:r>
      </w:hyperlink>
      <w:r w:rsidRPr="00BA4280">
        <w:rPr>
          <w:rFonts w:ascii="Tahoma" w:hAnsi="Tahoma" w:cs="Tahoma"/>
          <w:sz w:val="24"/>
        </w:rPr>
        <w:t xml:space="preserve">. 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Вашу Заявку на участие в </w:t>
      </w:r>
      <w:r>
        <w:rPr>
          <w:rFonts w:ascii="Tahoma" w:hAnsi="Tahoma" w:cs="Tahoma"/>
          <w:sz w:val="24"/>
        </w:rPr>
        <w:t>Закупоч</w:t>
      </w:r>
      <w:r w:rsidRPr="00F346EA">
        <w:rPr>
          <w:rFonts w:ascii="Tahoma" w:hAnsi="Tahoma" w:cs="Tahoma"/>
          <w:sz w:val="24"/>
        </w:rPr>
        <w:t>ной процедуре прошу направлять на имя Председателя Тендерной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комиссии – Генерального директора </w:t>
      </w:r>
      <w:r w:rsidR="000F5C5C">
        <w:rPr>
          <w:rFonts w:ascii="Tahoma" w:hAnsi="Tahoma" w:cs="Tahoma"/>
          <w:sz w:val="24"/>
        </w:rPr>
        <w:t xml:space="preserve">                                             </w:t>
      </w:r>
      <w:r w:rsidRPr="00F346EA">
        <w:rPr>
          <w:rFonts w:ascii="Tahoma" w:hAnsi="Tahoma" w:cs="Tahoma"/>
          <w:sz w:val="24"/>
        </w:rPr>
        <w:t>ООО «</w:t>
      </w:r>
      <w:r w:rsidR="00B445F0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</w:t>
      </w:r>
      <w:r w:rsidR="00522F80">
        <w:rPr>
          <w:rFonts w:ascii="Tahoma" w:hAnsi="Tahoma" w:cs="Tahoma"/>
          <w:sz w:val="24"/>
        </w:rPr>
        <w:t>Демьянова Михаила Александровича</w:t>
      </w:r>
      <w:r w:rsidRPr="00F346EA">
        <w:rPr>
          <w:rFonts w:ascii="Tahoma" w:hAnsi="Tahoma" w:cs="Tahoma"/>
          <w:sz w:val="24"/>
        </w:rPr>
        <w:t xml:space="preserve"> по адресу: 6633</w:t>
      </w:r>
      <w:r>
        <w:rPr>
          <w:rFonts w:ascii="Tahoma" w:hAnsi="Tahoma" w:cs="Tahoma"/>
          <w:sz w:val="24"/>
        </w:rPr>
        <w:t>02</w:t>
      </w:r>
      <w:r w:rsidRPr="00F346EA">
        <w:rPr>
          <w:rFonts w:ascii="Tahoma" w:hAnsi="Tahoma" w:cs="Tahoma"/>
          <w:sz w:val="24"/>
        </w:rPr>
        <w:t xml:space="preserve">, Красноярский край, г. Норильск, </w:t>
      </w:r>
      <w:r>
        <w:rPr>
          <w:rFonts w:ascii="Tahoma" w:hAnsi="Tahoma" w:cs="Tahoma"/>
          <w:sz w:val="24"/>
        </w:rPr>
        <w:t>ул. Комсомольская</w:t>
      </w:r>
      <w:r w:rsidRPr="00F346EA">
        <w:rPr>
          <w:rFonts w:ascii="Tahoma" w:hAnsi="Tahoma" w:cs="Tahoma"/>
          <w:sz w:val="24"/>
        </w:rPr>
        <w:t>, 1</w:t>
      </w:r>
      <w:r>
        <w:rPr>
          <w:rFonts w:ascii="Tahoma" w:hAnsi="Tahoma" w:cs="Tahoma"/>
          <w:sz w:val="24"/>
        </w:rPr>
        <w:t>3-А</w:t>
      </w:r>
      <w:r w:rsidRPr="00F346EA">
        <w:rPr>
          <w:rFonts w:ascii="Tahoma" w:hAnsi="Tahoma" w:cs="Tahoma"/>
          <w:sz w:val="24"/>
        </w:rPr>
        <w:t>, пом.</w:t>
      </w:r>
      <w:r>
        <w:rPr>
          <w:rFonts w:ascii="Tahoma" w:hAnsi="Tahoma" w:cs="Tahoma"/>
          <w:sz w:val="24"/>
        </w:rPr>
        <w:t>108</w:t>
      </w:r>
      <w:r w:rsidRPr="00F346EA">
        <w:rPr>
          <w:rFonts w:ascii="Tahoma" w:hAnsi="Tahoma" w:cs="Tahoma"/>
          <w:sz w:val="24"/>
        </w:rPr>
        <w:t>, приемная</w:t>
      </w:r>
      <w:r w:rsidR="003A1273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>ООО «</w:t>
      </w:r>
      <w:r w:rsidR="003A1273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>» тел. (3919) 2</w:t>
      </w:r>
      <w:r>
        <w:rPr>
          <w:rFonts w:ascii="Tahoma" w:hAnsi="Tahoma" w:cs="Tahoma"/>
          <w:sz w:val="24"/>
        </w:rPr>
        <w:t>6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00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99</w:t>
      </w:r>
      <w:r w:rsidR="003A1273">
        <w:rPr>
          <w:rFonts w:ascii="Tahoma" w:hAnsi="Tahoma" w:cs="Tahoma"/>
          <w:sz w:val="24"/>
        </w:rPr>
        <w:t>, 26-00-97.</w:t>
      </w:r>
    </w:p>
    <w:p w:rsidR="00C14D82" w:rsidRDefault="000D34E5" w:rsidP="0036230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>Передача информации другим подразделениям ООО «</w:t>
      </w:r>
      <w:r w:rsidR="00A40466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до </w:t>
      </w:r>
      <w:r w:rsidRPr="0039275B">
        <w:rPr>
          <w:rFonts w:ascii="Tahoma" w:hAnsi="Tahoma" w:cs="Tahoma"/>
          <w:sz w:val="24"/>
        </w:rPr>
        <w:t>объявления результатов Закупочной</w:t>
      </w:r>
      <w:r w:rsidRPr="0039275B" w:rsidDel="007200F1">
        <w:rPr>
          <w:rFonts w:ascii="Tahoma" w:hAnsi="Tahoma" w:cs="Tahoma"/>
          <w:sz w:val="24"/>
        </w:rPr>
        <w:t xml:space="preserve"> </w:t>
      </w:r>
      <w:r w:rsidRPr="0039275B">
        <w:rPr>
          <w:rFonts w:ascii="Tahoma" w:hAnsi="Tahoma" w:cs="Tahoma"/>
          <w:sz w:val="24"/>
        </w:rPr>
        <w:t>процедуры не допускается, при обна</w:t>
      </w:r>
      <w:r w:rsidR="003A1273">
        <w:rPr>
          <w:rFonts w:ascii="Tahoma" w:hAnsi="Tahoma" w:cs="Tahoma"/>
          <w:sz w:val="24"/>
        </w:rPr>
        <w:t>ружении подобных фактов, ООО «Спортивный клуб</w:t>
      </w:r>
      <w:r w:rsidRPr="0039275B">
        <w:rPr>
          <w:rFonts w:ascii="Tahoma" w:hAnsi="Tahoma" w:cs="Tahoma"/>
          <w:sz w:val="24"/>
        </w:rPr>
        <w:t xml:space="preserve"> «Норильск» оставляет за собой право исключить потенциального Поставщика из дальнейшего участия в Закупочной процедуре.</w:t>
      </w:r>
    </w:p>
    <w:p w:rsidR="00CB1F51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C14D82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  <w:r w:rsidRPr="00F752C3">
        <w:rPr>
          <w:rFonts w:ascii="Tahoma" w:hAnsi="Tahoma" w:cs="Tahoma"/>
          <w:sz w:val="24"/>
        </w:rPr>
        <w:t>Приложение: 1 файл в формате «.</w:t>
      </w:r>
      <w:proofErr w:type="spellStart"/>
      <w:r w:rsidRPr="00F752C3">
        <w:rPr>
          <w:rFonts w:ascii="Tahoma" w:hAnsi="Tahoma" w:cs="Tahoma"/>
          <w:sz w:val="24"/>
          <w:lang w:val="en-US"/>
        </w:rPr>
        <w:t>rar</w:t>
      </w:r>
      <w:proofErr w:type="spellEnd"/>
      <w:r w:rsidRPr="00F752C3">
        <w:rPr>
          <w:rFonts w:ascii="Tahoma" w:hAnsi="Tahoma" w:cs="Tahoma"/>
          <w:sz w:val="24"/>
        </w:rPr>
        <w:t>».</w:t>
      </w:r>
    </w:p>
    <w:p w:rsidR="00EB6264" w:rsidRDefault="00EB6264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CB1F51" w:rsidRPr="00EB6264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EB6264" w:rsidP="00EB6264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уважением,</w:t>
      </w:r>
    </w:p>
    <w:p w:rsidR="00362305" w:rsidRPr="00454C5E" w:rsidRDefault="00962CA9" w:rsidP="00454C5E">
      <w:pPr>
        <w:tabs>
          <w:tab w:val="left" w:pos="10206"/>
        </w:tabs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Генеральный</w:t>
      </w:r>
      <w:r w:rsidR="004A261E">
        <w:rPr>
          <w:rFonts w:ascii="Tahoma" w:hAnsi="Tahoma" w:cs="Tahoma"/>
          <w:b/>
          <w:sz w:val="24"/>
        </w:rPr>
        <w:t xml:space="preserve"> директор</w:t>
      </w:r>
      <w:r w:rsidR="000D4BC8">
        <w:rPr>
          <w:rFonts w:ascii="Tahoma" w:hAnsi="Tahoma" w:cs="Tahoma"/>
          <w:b/>
          <w:sz w:val="24"/>
        </w:rPr>
        <w:t xml:space="preserve">                                  </w:t>
      </w:r>
      <w:r w:rsidR="004A261E">
        <w:rPr>
          <w:rFonts w:ascii="Tahoma" w:hAnsi="Tahoma" w:cs="Tahoma"/>
          <w:b/>
          <w:sz w:val="24"/>
        </w:rPr>
        <w:t xml:space="preserve">          </w:t>
      </w:r>
      <w:r w:rsidR="00522F80">
        <w:rPr>
          <w:rFonts w:ascii="Tahoma" w:hAnsi="Tahoma" w:cs="Tahoma"/>
          <w:b/>
          <w:sz w:val="24"/>
        </w:rPr>
        <w:t xml:space="preserve">                 М.А. Демьянов</w:t>
      </w: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8D52BD" w:rsidRDefault="000D4BC8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Застрожнова М.В.</w:t>
      </w:r>
    </w:p>
    <w:p w:rsidR="0070184C" w:rsidRPr="008A7B05" w:rsidRDefault="00221AB3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(3919) </w:t>
      </w:r>
      <w:r w:rsidR="000D4BC8">
        <w:rPr>
          <w:rFonts w:ascii="Tahoma" w:hAnsi="Tahoma" w:cs="Tahoma"/>
          <w:sz w:val="20"/>
          <w:szCs w:val="20"/>
        </w:rPr>
        <w:t>26-00-97</w:t>
      </w:r>
    </w:p>
    <w:sectPr w:rsidR="0070184C" w:rsidRPr="008A7B05" w:rsidSect="001C3C12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00" w:rsidRDefault="00246C00" w:rsidP="00B67D92">
      <w:r>
        <w:separator/>
      </w:r>
    </w:p>
  </w:endnote>
  <w:endnote w:type="continuationSeparator" w:id="0">
    <w:p w:rsidR="00246C00" w:rsidRDefault="00246C00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753826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:rsidR="000D34E5" w:rsidRPr="001C3C12" w:rsidRDefault="000D34E5">
        <w:pPr>
          <w:pStyle w:val="aa"/>
          <w:jc w:val="right"/>
          <w:rPr>
            <w:rFonts w:ascii="Tahoma" w:hAnsi="Tahoma" w:cs="Tahoma"/>
            <w:sz w:val="24"/>
          </w:rPr>
        </w:pPr>
        <w:r w:rsidRPr="001C3C12">
          <w:rPr>
            <w:rFonts w:ascii="Tahoma" w:hAnsi="Tahoma" w:cs="Tahoma"/>
            <w:sz w:val="24"/>
          </w:rPr>
          <w:fldChar w:fldCharType="begin"/>
        </w:r>
        <w:r w:rsidRPr="001C3C12">
          <w:rPr>
            <w:rFonts w:ascii="Tahoma" w:hAnsi="Tahoma" w:cs="Tahoma"/>
            <w:sz w:val="24"/>
          </w:rPr>
          <w:instrText>PAGE   \* MERGEFORMAT</w:instrText>
        </w:r>
        <w:r w:rsidRPr="001C3C12">
          <w:rPr>
            <w:rFonts w:ascii="Tahoma" w:hAnsi="Tahoma" w:cs="Tahoma"/>
            <w:sz w:val="24"/>
          </w:rPr>
          <w:fldChar w:fldCharType="separate"/>
        </w:r>
        <w:r w:rsidR="008E406B">
          <w:rPr>
            <w:rFonts w:ascii="Tahoma" w:hAnsi="Tahoma" w:cs="Tahoma"/>
            <w:noProof/>
            <w:sz w:val="24"/>
          </w:rPr>
          <w:t>7</w:t>
        </w:r>
        <w:r w:rsidRPr="001C3C12">
          <w:rPr>
            <w:rFonts w:ascii="Tahoma" w:hAnsi="Tahoma" w:cs="Tahoma"/>
            <w:sz w:val="24"/>
          </w:rPr>
          <w:fldChar w:fldCharType="end"/>
        </w:r>
      </w:p>
    </w:sdtContent>
  </w:sdt>
  <w:p w:rsidR="000D34E5" w:rsidRDefault="000D34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B" w:rsidRDefault="00DE583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-474980</wp:posOffset>
              </wp:positionV>
              <wp:extent cx="7524750" cy="874395"/>
              <wp:effectExtent l="0" t="0" r="19050" b="2095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0" cy="874395"/>
                        <a:chOff x="15" y="15435"/>
                        <a:chExt cx="11850" cy="1377"/>
                      </a:xfrm>
                    </wpg:grpSpPr>
                    <wps:wsp>
                      <wps:cNvPr id="2" name="AutoShape 14"/>
                      <wps:cNvCnPr>
                        <a:cxnSpLocks noChangeShapeType="1"/>
                      </wps:cNvCnPr>
                      <wps:spPr bwMode="auto">
                        <a:xfrm>
                          <a:off x="1661" y="15435"/>
                          <a:ext cx="935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" y="15507"/>
                          <a:ext cx="11850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61" w:type="dxa"/>
                              <w:tblInd w:w="12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2221"/>
                              <w:gridCol w:w="2368"/>
                              <w:gridCol w:w="1777"/>
                            </w:tblGrid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E8056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 ООО «Спортивный клуб «Норильск»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FA1C82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93736432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F2324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ул. Комсомольская,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д.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13А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+7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3919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60098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1232400010116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г. Норильск, 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hknorilsk</w:t>
                                  </w:r>
                                  <w:proofErr w:type="spellEnd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@nornik.ru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2457090046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15277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59595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КПП </w:t>
                                  </w:r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245701001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663302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AB" w:rsidRDefault="00914DAB" w:rsidP="00914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84.3pt;margin-top:-37.4pt;width:592.5pt;height:68.85pt;z-index:251657728" coordorigin="15,15435" coordsize="118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kTZAMAAF4IAAAOAAAAZHJzL2Uyb0RvYy54bWy8Vttu2zAMfR+wfxD8ntqK7VyMJkWXSzFg&#10;lwLtPkCx5QtmS56kxO6G/fsoyXaTbGuLDlgeXMmUaPKcQ7KXV21VogMVsuBs4eALz0GUxTwpWLZw&#10;vtxvRzMHSUVYQkrO6MJ5oNK5Wr59c9nUER3znJcJFQicMBk19cLJlaoj15VxTisiL3hNGRhTLiqi&#10;YCsyNxGkAe9V6Y49b+I2XCS14DGVEt6urdFZGv9pSmP1OU0lVahcOBCbMk9hnjv9dJeXJMoEqfMi&#10;7sIgr4iiIgWDjw6u1kQRtBfFb66qIhZc8lRdxLxyeZoWMTU5QDbYO8vmRvB9bXLJoiarB5gA2jOc&#10;Xu02/nS4FahIgDsHMVIBRearCPsam6bOIjhyI+q7+lbYBGH5gcdfJZjdc7veZ/Yw2jUfeQL+yF5x&#10;g02bikq7gKxRayh4GCigrUIxvJyG42AaAlMx2GbTwJ+HlqM4ByL1NRw6CGw4DPzBtOluYzzr72J/&#10;OtU3XRLZ75pYu9h0YqA3+Qip/DdI73JSU8OU1Hh1kI57SK8BAnME4cDCao6tmMU0blmHKWJ8lROW&#10;UXP6/qEG/LBJQwcMnu0VvZFAyLMY48kEeD2Fq4d67oeBxdmUwQAUiWoh1Q3lFdKLhSOVIEWWqxVn&#10;DAqKC2zoJIcPUlmE+wuaXca3RVnCexKVDDULZ+IDJ3oreVkk2mg2usLpqhToQKA2VWvTPDsFBcAS&#10;4yunJNl0a0WK0q4h6JJpd5AURNOtbOX9mHvzzWwzC0bBeLIZBd56PbreroLRZIun4dpfr1Zr/FNH&#10;hoMoL5KEMh1c3wVw8DJJdP3I1u/QBwYU3FPvRpAQbP/XBA3StHxaXe548nArNLKdSv+TXP1ervda&#10;Iu94i6DWIIxOeroDINXCe61Jw6FtBINor4XgjSYKqulEtbZ59Fk+r9q+xEPP1LCh17SHkwL3THR/&#10;160AsT6l1FM9imw3qHFrfqbuzgRpJT0Px+EfJP0yF1WhYOSVRQUNztM//R0SPSnwM4Wodtd2xFix&#10;IMHtaINRDIuci+8OamCsQfV+2xNBHVS+Z0DLHAeBnoNmE4TTMWzEsWV3bCEsBldQnQ6yy5Wys3Nf&#10;C90ReiEwrjtcWph2oGm2UR0r2LRfGGJG+N3A1VPyeG/OP/5bsPwFAAD//wMAUEsDBBQABgAIAAAA&#10;IQD0i61T4wAAAAwBAAAPAAAAZHJzL2Rvd25yZXYueG1sTI/BbsIwDIbvk/YOkSftBmkYy6BrihDa&#10;dkKTBpMmbqExbUWTVE1oy9vPnLabLX/6/f3ZarQN67ELtXcKxDQBhq7wpnalgu/9+2QBLETtjG68&#10;QwVXDLDK7+8ynRo/uC/sd7FkFOJCqhVUMbYp56Go0Oow9S06up18Z3WktSu56fRA4bbhsySR3Ora&#10;0YdKt7ipsDjvLlbBx6CH9ZN467fn0+Z62D9//mwFKvX4MK5fgUUc4x8MN31Sh5ycjv7iTGCNgomQ&#10;C0ksTS9zKnFDEiHnwI4K5GwJPM/4/xL5LwAAAP//AwBQSwECLQAUAAYACAAAACEAtoM4kv4AAADh&#10;AQAAEwAAAAAAAAAAAAAAAAAAAAAAW0NvbnRlbnRfVHlwZXNdLnhtbFBLAQItABQABgAIAAAAIQA4&#10;/SH/1gAAAJQBAAALAAAAAAAAAAAAAAAAAC8BAABfcmVscy8ucmVsc1BLAQItABQABgAIAAAAIQBq&#10;02kTZAMAAF4IAAAOAAAAAAAAAAAAAAAAAC4CAABkcnMvZTJvRG9jLnhtbFBLAQItABQABgAIAAAA&#10;IQD0i61T4wAAAAwBAAAPAAAAAAAAAAAAAAAAAL4FAABkcnMvZG93bnJldi54bWxQSwUGAAAAAAQA&#10;BADzAAAAz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661;top:15435;width:9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RNwgAAANoAAAAPAAAAZHJzL2Rvd25yZXYueG1sRI9Bi8Iw&#10;FITvgv8hPMGbpqvgatdUVBB60AWr7PnRvG1Lm5fSRK3/3ggLexxm5htmvelNI+7Uucqygo9pBII4&#10;t7riQsH1cpgsQTiPrLGxTAqe5GCTDAdrjLV98JnumS9EgLCLUUHpfRtL6fKSDLqpbYmD92s7gz7I&#10;rpC6w0eAm0bOomghDVYcFkpsaV9SXmc3o4BP+c/2mX2my/l3dE5lczrWu5VS41G//QLhqff/4b92&#10;qhXM4H0l3ACZvAAAAP//AwBQSwECLQAUAAYACAAAACEA2+H2y+4AAACFAQAAEwAAAAAAAAAAAAAA&#10;AAAAAAAAW0NvbnRlbnRfVHlwZXNdLnhtbFBLAQItABQABgAIAAAAIQBa9CxbvwAAABUBAAALAAAA&#10;AAAAAAAAAAAAAB8BAABfcmVscy8ucmVsc1BLAQItABQABgAIAAAAIQA8vXRNwgAAANoAAAAPAAAA&#10;AAAAAAAAAAAAAAcCAABkcnMvZG93bnJldi54bWxQSwUGAAAAAAMAAwC3AAAA9gIAAAAA&#10;" strokecolor="black [3213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5;top:15507;width:118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tbl>
                      <w:tblPr>
                        <w:tblW w:w="9461" w:type="dxa"/>
                        <w:tblInd w:w="1276" w:type="dxa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2221"/>
                        <w:gridCol w:w="2368"/>
                        <w:gridCol w:w="1777"/>
                      </w:tblGrid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E8056A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 ООО «Спортивный клуб «Норильск»</w:t>
                            </w: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ОКПО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A1C82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93736432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F2324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ул. Комсомольская,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д.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13А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тел.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+7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3919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60098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ОГРН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1232400010116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г. Норильск, 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hknorilsk</w:t>
                            </w:r>
                            <w:proofErr w:type="spellEnd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@nornik.ru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ИНН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2457090046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15277A" w:rsidRDefault="0033663A" w:rsidP="0033663A">
                            <w:pPr>
                              <w:rPr>
                                <w:rFonts w:ascii="Tahoma" w:hAnsi="Tahoma" w:cs="Tahoma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КПП </w:t>
                            </w:r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245701001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663302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14DAB" w:rsidRDefault="00914DAB" w:rsidP="00914DA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00" w:rsidRDefault="00246C00" w:rsidP="00B67D92">
      <w:r>
        <w:separator/>
      </w:r>
    </w:p>
  </w:footnote>
  <w:footnote w:type="continuationSeparator" w:id="0">
    <w:p w:rsidR="00246C00" w:rsidRDefault="00246C00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BB403FE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DA"/>
    <w:multiLevelType w:val="multilevel"/>
    <w:tmpl w:val="1DA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3" w15:restartNumberingAfterBreak="0">
    <w:nsid w:val="2D363EE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63D"/>
    <w:multiLevelType w:val="multilevel"/>
    <w:tmpl w:val="1666C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E23162C"/>
    <w:multiLevelType w:val="hybridMultilevel"/>
    <w:tmpl w:val="19669F88"/>
    <w:lvl w:ilvl="0" w:tplc="7A3478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118785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37646"/>
    <w:rsid w:val="0007249F"/>
    <w:rsid w:val="0008341C"/>
    <w:rsid w:val="000A4CF5"/>
    <w:rsid w:val="000B19CB"/>
    <w:rsid w:val="000B5B56"/>
    <w:rsid w:val="000C4AD0"/>
    <w:rsid w:val="000D34E5"/>
    <w:rsid w:val="000D49BA"/>
    <w:rsid w:val="000D4BC8"/>
    <w:rsid w:val="000E4670"/>
    <w:rsid w:val="000F5C5C"/>
    <w:rsid w:val="0013682B"/>
    <w:rsid w:val="0015277A"/>
    <w:rsid w:val="00164B05"/>
    <w:rsid w:val="001851DC"/>
    <w:rsid w:val="0019640B"/>
    <w:rsid w:val="001B1D56"/>
    <w:rsid w:val="001C1668"/>
    <w:rsid w:val="001C3C12"/>
    <w:rsid w:val="001C52D5"/>
    <w:rsid w:val="001D03E8"/>
    <w:rsid w:val="001D0E1F"/>
    <w:rsid w:val="001D29DF"/>
    <w:rsid w:val="00200BE3"/>
    <w:rsid w:val="00221AB3"/>
    <w:rsid w:val="00240CFD"/>
    <w:rsid w:val="00246C00"/>
    <w:rsid w:val="002473BC"/>
    <w:rsid w:val="00264581"/>
    <w:rsid w:val="00265E5A"/>
    <w:rsid w:val="002810E9"/>
    <w:rsid w:val="002937CF"/>
    <w:rsid w:val="002A7778"/>
    <w:rsid w:val="002B6F84"/>
    <w:rsid w:val="002E0930"/>
    <w:rsid w:val="00325D72"/>
    <w:rsid w:val="0033663A"/>
    <w:rsid w:val="00341BA8"/>
    <w:rsid w:val="00354F0C"/>
    <w:rsid w:val="00362305"/>
    <w:rsid w:val="003874A8"/>
    <w:rsid w:val="003A1273"/>
    <w:rsid w:val="003B43DB"/>
    <w:rsid w:val="003C5E99"/>
    <w:rsid w:val="003F10AB"/>
    <w:rsid w:val="00412CD2"/>
    <w:rsid w:val="0041708D"/>
    <w:rsid w:val="0043609A"/>
    <w:rsid w:val="00454C5E"/>
    <w:rsid w:val="00460D71"/>
    <w:rsid w:val="00490D36"/>
    <w:rsid w:val="00495DC3"/>
    <w:rsid w:val="004A261E"/>
    <w:rsid w:val="004A4936"/>
    <w:rsid w:val="004A76AE"/>
    <w:rsid w:val="004D1680"/>
    <w:rsid w:val="004D2FA0"/>
    <w:rsid w:val="004F5D69"/>
    <w:rsid w:val="005050C8"/>
    <w:rsid w:val="00515A6B"/>
    <w:rsid w:val="00517F7F"/>
    <w:rsid w:val="005225DB"/>
    <w:rsid w:val="00522F80"/>
    <w:rsid w:val="00525F84"/>
    <w:rsid w:val="00537DEE"/>
    <w:rsid w:val="0055259B"/>
    <w:rsid w:val="00553C83"/>
    <w:rsid w:val="005860AF"/>
    <w:rsid w:val="005945AF"/>
    <w:rsid w:val="005A489D"/>
    <w:rsid w:val="005B3D86"/>
    <w:rsid w:val="005C07E9"/>
    <w:rsid w:val="005C2DEE"/>
    <w:rsid w:val="005C65F3"/>
    <w:rsid w:val="005D4E48"/>
    <w:rsid w:val="005D7C42"/>
    <w:rsid w:val="005E2031"/>
    <w:rsid w:val="00601279"/>
    <w:rsid w:val="00630FFB"/>
    <w:rsid w:val="0064402A"/>
    <w:rsid w:val="006446FA"/>
    <w:rsid w:val="006471DE"/>
    <w:rsid w:val="00653096"/>
    <w:rsid w:val="00655A3C"/>
    <w:rsid w:val="00670361"/>
    <w:rsid w:val="00694FF2"/>
    <w:rsid w:val="0069738B"/>
    <w:rsid w:val="006C0C00"/>
    <w:rsid w:val="006D7773"/>
    <w:rsid w:val="006E34B6"/>
    <w:rsid w:val="006E65E4"/>
    <w:rsid w:val="006F2262"/>
    <w:rsid w:val="0070184C"/>
    <w:rsid w:val="00707C7F"/>
    <w:rsid w:val="00715C11"/>
    <w:rsid w:val="00726C1C"/>
    <w:rsid w:val="0075169B"/>
    <w:rsid w:val="00765F54"/>
    <w:rsid w:val="00786307"/>
    <w:rsid w:val="0079219D"/>
    <w:rsid w:val="0079390F"/>
    <w:rsid w:val="00796AE6"/>
    <w:rsid w:val="007A2F82"/>
    <w:rsid w:val="007A7D71"/>
    <w:rsid w:val="007C1321"/>
    <w:rsid w:val="007C2862"/>
    <w:rsid w:val="007C784B"/>
    <w:rsid w:val="007D39E9"/>
    <w:rsid w:val="007F1108"/>
    <w:rsid w:val="00800B42"/>
    <w:rsid w:val="008134D7"/>
    <w:rsid w:val="008217A3"/>
    <w:rsid w:val="00834F8E"/>
    <w:rsid w:val="00841F14"/>
    <w:rsid w:val="00841F86"/>
    <w:rsid w:val="00850F60"/>
    <w:rsid w:val="008836AF"/>
    <w:rsid w:val="00885E5E"/>
    <w:rsid w:val="00894F2F"/>
    <w:rsid w:val="008A7B05"/>
    <w:rsid w:val="008B0047"/>
    <w:rsid w:val="008C0872"/>
    <w:rsid w:val="008D17E3"/>
    <w:rsid w:val="008D3881"/>
    <w:rsid w:val="008D52BD"/>
    <w:rsid w:val="008E1220"/>
    <w:rsid w:val="008E406B"/>
    <w:rsid w:val="00914DAB"/>
    <w:rsid w:val="00962CA9"/>
    <w:rsid w:val="00980277"/>
    <w:rsid w:val="00986124"/>
    <w:rsid w:val="009C0463"/>
    <w:rsid w:val="009C697F"/>
    <w:rsid w:val="009F18A9"/>
    <w:rsid w:val="00A1235E"/>
    <w:rsid w:val="00A3721C"/>
    <w:rsid w:val="00A40466"/>
    <w:rsid w:val="00A463FD"/>
    <w:rsid w:val="00A4670F"/>
    <w:rsid w:val="00A55526"/>
    <w:rsid w:val="00A600C1"/>
    <w:rsid w:val="00A6575B"/>
    <w:rsid w:val="00A71C83"/>
    <w:rsid w:val="00AA16E8"/>
    <w:rsid w:val="00AA6751"/>
    <w:rsid w:val="00AC2BD5"/>
    <w:rsid w:val="00B2681E"/>
    <w:rsid w:val="00B445F0"/>
    <w:rsid w:val="00B60984"/>
    <w:rsid w:val="00B6578C"/>
    <w:rsid w:val="00B67D92"/>
    <w:rsid w:val="00B8342B"/>
    <w:rsid w:val="00B954C1"/>
    <w:rsid w:val="00BB69AD"/>
    <w:rsid w:val="00BE4829"/>
    <w:rsid w:val="00BE5DD3"/>
    <w:rsid w:val="00BF3112"/>
    <w:rsid w:val="00C14D82"/>
    <w:rsid w:val="00C34B96"/>
    <w:rsid w:val="00C571A5"/>
    <w:rsid w:val="00C74AD1"/>
    <w:rsid w:val="00C86BB7"/>
    <w:rsid w:val="00C93961"/>
    <w:rsid w:val="00CB1F51"/>
    <w:rsid w:val="00CF1CD2"/>
    <w:rsid w:val="00D008BA"/>
    <w:rsid w:val="00D03669"/>
    <w:rsid w:val="00D21024"/>
    <w:rsid w:val="00D36500"/>
    <w:rsid w:val="00D933D8"/>
    <w:rsid w:val="00DA5EB5"/>
    <w:rsid w:val="00DB00A8"/>
    <w:rsid w:val="00DC0260"/>
    <w:rsid w:val="00DD5E83"/>
    <w:rsid w:val="00DE5837"/>
    <w:rsid w:val="00E07942"/>
    <w:rsid w:val="00E1324B"/>
    <w:rsid w:val="00E2226D"/>
    <w:rsid w:val="00E561CA"/>
    <w:rsid w:val="00E61592"/>
    <w:rsid w:val="00E72C64"/>
    <w:rsid w:val="00E8056A"/>
    <w:rsid w:val="00E84833"/>
    <w:rsid w:val="00EB0534"/>
    <w:rsid w:val="00EB3B4D"/>
    <w:rsid w:val="00EB6264"/>
    <w:rsid w:val="00F00CEE"/>
    <w:rsid w:val="00F0537A"/>
    <w:rsid w:val="00F06A4A"/>
    <w:rsid w:val="00F26248"/>
    <w:rsid w:val="00F32642"/>
    <w:rsid w:val="00F32ADF"/>
    <w:rsid w:val="00F71DC7"/>
    <w:rsid w:val="00FA1C82"/>
    <w:rsid w:val="00FE2DD1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o:colormru v:ext="edit" colors="#0077c8"/>
    </o:shapedefaults>
    <o:shapelayout v:ext="edit">
      <o:idmap v:ext="edit" data="1"/>
    </o:shapelayout>
  </w:shapeDefaults>
  <w:decimalSymbol w:val=","/>
  <w:listSeparator w:val=";"/>
  <w14:docId w14:val="12B1D129"/>
  <w15:chartTrackingRefBased/>
  <w15:docId w15:val="{CC97BE58-1427-4AE6-B13D-3DD7466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0"/>
    <w:link w:val="a7"/>
    <w:uiPriority w:val="34"/>
    <w:qFormat/>
    <w:rsid w:val="007F110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7D92"/>
    <w:rPr>
      <w:rFonts w:ascii="Arial" w:hAnsi="Arial"/>
      <w:sz w:val="22"/>
      <w:szCs w:val="24"/>
    </w:rPr>
  </w:style>
  <w:style w:type="paragraph" w:styleId="aa">
    <w:name w:val="footer"/>
    <w:basedOn w:val="a0"/>
    <w:link w:val="ab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7D92"/>
    <w:rPr>
      <w:rFonts w:ascii="Arial" w:hAnsi="Arial"/>
      <w:sz w:val="22"/>
      <w:szCs w:val="24"/>
    </w:rPr>
  </w:style>
  <w:style w:type="character" w:styleId="ac">
    <w:name w:val="Hyperlink"/>
    <w:uiPriority w:val="99"/>
    <w:unhideWhenUsed/>
    <w:rsid w:val="00834F8E"/>
    <w:rPr>
      <w:color w:val="0563C1"/>
      <w:u w:val="single"/>
    </w:rPr>
  </w:style>
  <w:style w:type="table" w:styleId="ad">
    <w:name w:val="Table Grid"/>
    <w:basedOn w:val="a2"/>
    <w:uiPriority w:val="39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6"/>
    <w:uiPriority w:val="34"/>
    <w:qFormat/>
    <w:locked/>
    <w:rsid w:val="007A2F82"/>
    <w:rPr>
      <w:rFonts w:ascii="Arial" w:hAnsi="Arial"/>
      <w:sz w:val="22"/>
      <w:szCs w:val="24"/>
    </w:rPr>
  </w:style>
  <w:style w:type="character" w:styleId="af0">
    <w:name w:val="footnote reference"/>
    <w:uiPriority w:val="99"/>
    <w:rsid w:val="000F5C5C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9C697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C697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9C6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nzakupki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nickel.ru/suppliers/tenders/l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CDBA-5E64-4E6C-84C8-AC8964BA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11665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Застрожнова Марина Владимировна</cp:lastModifiedBy>
  <cp:revision>78</cp:revision>
  <cp:lastPrinted>2023-10-16T05:28:00Z</cp:lastPrinted>
  <dcterms:created xsi:type="dcterms:W3CDTF">2023-10-17T03:32:00Z</dcterms:created>
  <dcterms:modified xsi:type="dcterms:W3CDTF">2026-05-07T09:46:00Z</dcterms:modified>
</cp:coreProperties>
</file>